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718" w:rsidRDefault="00176F14" w:rsidP="00136718">
      <w:pPr>
        <w:rPr>
          <w:rFonts w:ascii="ＭＳ ゴシック" w:eastAsia="ＭＳ ゴシック" w:hAnsi="ＭＳ ゴシック"/>
          <w:sz w:val="56"/>
          <w:szCs w:val="56"/>
        </w:rPr>
      </w:pPr>
      <w:r>
        <w:rPr>
          <w:rFonts w:ascii="ＭＳ ゴシック" w:eastAsia="ＭＳ ゴシック" w:hAnsi="ＭＳ ゴシック"/>
          <w:noProof/>
          <w:sz w:val="56"/>
          <w:szCs w:val="56"/>
        </w:rPr>
        <mc:AlternateContent>
          <mc:Choice Requires="wps">
            <w:drawing>
              <wp:anchor distT="0" distB="0" distL="114300" distR="114300" simplePos="0" relativeHeight="251659264" behindDoc="0" locked="0" layoutInCell="1" allowOverlap="1">
                <wp:simplePos x="0" y="0"/>
                <wp:positionH relativeFrom="column">
                  <wp:posOffset>5684293</wp:posOffset>
                </wp:positionH>
                <wp:positionV relativeFrom="paragraph">
                  <wp:posOffset>-12027</wp:posOffset>
                </wp:positionV>
                <wp:extent cx="545910" cy="504967"/>
                <wp:effectExtent l="0" t="0" r="26035" b="28575"/>
                <wp:wrapNone/>
                <wp:docPr id="2" name="テキスト ボックス 2"/>
                <wp:cNvGraphicFramePr/>
                <a:graphic xmlns:a="http://schemas.openxmlformats.org/drawingml/2006/main">
                  <a:graphicData uri="http://schemas.microsoft.com/office/word/2010/wordprocessingShape">
                    <wps:wsp>
                      <wps:cNvSpPr txBox="1"/>
                      <wps:spPr>
                        <a:xfrm>
                          <a:off x="0" y="0"/>
                          <a:ext cx="545910" cy="504967"/>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F14" w:rsidRPr="00CD3EF2" w:rsidRDefault="00176F14">
                            <w:pPr>
                              <w:rPr>
                                <w:rFonts w:asciiTheme="majorEastAsia" w:eastAsiaTheme="majorEastAsia" w:hAnsiTheme="majorEastAsia"/>
                                <w:b/>
                                <w:i/>
                                <w:sz w:val="48"/>
                                <w14:textOutline w14:w="19050" w14:cap="rnd" w14:cmpd="dbl" w14:algn="ctr">
                                  <w14:solidFill>
                                    <w14:srgbClr w14:val="000000"/>
                                  </w14:solidFill>
                                  <w14:prstDash w14:val="solid"/>
                                  <w14:bevel/>
                                </w14:textOutline>
                              </w:rPr>
                            </w:pPr>
                            <w:r w:rsidRPr="00CD3EF2">
                              <w:rPr>
                                <w:rFonts w:asciiTheme="majorEastAsia" w:eastAsiaTheme="majorEastAsia" w:hAnsiTheme="majorEastAsia" w:hint="eastAsia"/>
                                <w:b/>
                                <w:i/>
                                <w:sz w:val="48"/>
                                <w14:textOutline w14:w="19050" w14:cap="rnd" w14:cmpd="dbl" w14:algn="ctr">
                                  <w14:solidFill>
                                    <w14:srgbClr w14:val="000000"/>
                                  </w14:solidFill>
                                  <w14:prstDash w14:val="solid"/>
                                  <w14:bevel/>
                                </w14:textOutline>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7.6pt;margin-top:-.95pt;width:43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" fillcolor="white [3201]" strokeweight="1.25pt">
                <v:textbox>
                  <w:txbxContent>
                    <w:p w:rsidR="00176F14" w:rsidRPr="00CD3EF2" w:rsidRDefault="00176F14">
                      <w:pPr>
                        <w:rPr>
                          <w:rFonts w:asciiTheme="majorEastAsia" w:eastAsiaTheme="majorEastAsia" w:hAnsiTheme="majorEastAsia"/>
                          <w:b/>
                          <w:i/>
                          <w:sz w:val="48"/>
                          <w14:textOutline w14:w="19050" w14:cap="rnd" w14:cmpd="dbl" w14:algn="ctr">
                            <w14:solidFill>
                              <w14:srgbClr w14:val="000000"/>
                            </w14:solidFill>
                            <w14:prstDash w14:val="solid"/>
                            <w14:bevel/>
                          </w14:textOutline>
                        </w:rPr>
                      </w:pPr>
                      <w:r w:rsidRPr="00CD3EF2">
                        <w:rPr>
                          <w:rFonts w:asciiTheme="majorEastAsia" w:eastAsiaTheme="majorEastAsia" w:hAnsiTheme="majorEastAsia" w:hint="eastAsia"/>
                          <w:b/>
                          <w:i/>
                          <w:sz w:val="48"/>
                          <w14:textOutline w14:w="19050" w14:cap="rnd" w14:cmpd="dbl" w14:algn="ctr">
                            <w14:solidFill>
                              <w14:srgbClr w14:val="000000"/>
                            </w14:solidFill>
                            <w14:prstDash w14:val="solid"/>
                            <w14:bevel/>
                          </w14:textOutline>
                        </w:rPr>
                        <w:t>２</w:t>
                      </w:r>
                    </w:p>
                  </w:txbxContent>
                </v:textbox>
              </v:shape>
            </w:pict>
          </mc:Fallback>
        </mc:AlternateContent>
      </w:r>
    </w:p>
    <w:p w:rsidR="00136718" w:rsidRPr="00176F14" w:rsidRDefault="00136718" w:rsidP="00136718">
      <w:pPr>
        <w:rPr>
          <w:rFonts w:ascii="ＭＳ ゴシック" w:eastAsia="ＭＳ ゴシック" w:hAnsi="ＭＳ ゴシック"/>
          <w:sz w:val="56"/>
          <w:szCs w:val="56"/>
          <w14:textOutline w14:w="25400" w14:cap="rnd" w14:cmpd="thickThin" w14:algn="ctr">
            <w14:solidFill>
              <w14:srgbClr w14:val="000000"/>
            </w14:solidFill>
            <w14:prstDash w14:val="solid"/>
            <w14:bevel/>
          </w14:textOutline>
        </w:rPr>
      </w:pPr>
    </w:p>
    <w:p w:rsidR="00136718" w:rsidRPr="00176F14" w:rsidRDefault="00136718" w:rsidP="00136718">
      <w:pPr>
        <w:rPr>
          <w:rFonts w:ascii="ＭＳ ゴシック" w:eastAsia="ＭＳ ゴシック" w:hAnsi="ＭＳ ゴシック"/>
          <w:sz w:val="56"/>
          <w:szCs w:val="56"/>
          <w14:textOutline w14:w="12700" w14:cap="rnd" w14:cmpd="dbl" w14:algn="ctr">
            <w14:solidFill>
              <w14:srgbClr w14:val="000000"/>
            </w14:solidFill>
            <w14:prstDash w14:val="solid"/>
            <w14:bevel/>
          </w14:textOutline>
        </w:rPr>
      </w:pPr>
    </w:p>
    <w:p w:rsidR="00136718" w:rsidRDefault="00136718" w:rsidP="00136718">
      <w:pPr>
        <w:jc w:val="center"/>
        <w:rPr>
          <w:rFonts w:ascii="HGS創英角ｺﾞｼｯｸUB" w:eastAsia="HGS創英角ｺﾞｼｯｸUB" w:hAnsi="ＭＳ ゴシック"/>
          <w:sz w:val="56"/>
          <w:szCs w:val="56"/>
        </w:rPr>
      </w:pPr>
      <w:r w:rsidRPr="00C14BE3">
        <w:rPr>
          <w:rFonts w:ascii="HGS創英角ｺﾞｼｯｸUB" w:eastAsia="HGS創英角ｺﾞｼｯｸUB" w:hAnsi="ＭＳ ゴシック" w:hint="eastAsia"/>
          <w:sz w:val="56"/>
          <w:szCs w:val="56"/>
        </w:rPr>
        <w:t>学校いじめ防止基本方針</w:t>
      </w:r>
    </w:p>
    <w:p w:rsidR="007F6A97" w:rsidRPr="00C14BE3" w:rsidRDefault="007F6A97" w:rsidP="00136718">
      <w:pPr>
        <w:jc w:val="center"/>
        <w:rPr>
          <w:rFonts w:ascii="HGS創英角ｺﾞｼｯｸUB" w:eastAsia="HGS創英角ｺﾞｼｯｸUB" w:hAnsi="ＭＳ ゴシック"/>
          <w:sz w:val="56"/>
          <w:szCs w:val="56"/>
        </w:rPr>
      </w:pPr>
    </w:p>
    <w:p w:rsidR="00136718" w:rsidRDefault="007E7D8A" w:rsidP="00136718">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Ｒ４</w:t>
      </w:r>
      <w:r w:rsidR="00F15043">
        <w:rPr>
          <w:rFonts w:ascii="ＭＳ ゴシック" w:eastAsia="ＭＳ ゴシック" w:hAnsi="ＭＳ ゴシック" w:hint="eastAsia"/>
          <w:sz w:val="56"/>
          <w:szCs w:val="56"/>
        </w:rPr>
        <w:t>.</w:t>
      </w:r>
      <w:r>
        <w:rPr>
          <w:rFonts w:ascii="ＭＳ ゴシック" w:eastAsia="ＭＳ ゴシック" w:hAnsi="ＭＳ ゴシック" w:hint="eastAsia"/>
          <w:sz w:val="56"/>
          <w:szCs w:val="56"/>
        </w:rPr>
        <w:t>４</w:t>
      </w:r>
      <w:r w:rsidR="000F0F74">
        <w:rPr>
          <w:rFonts w:ascii="ＭＳ ゴシック" w:eastAsia="ＭＳ ゴシック" w:hAnsi="ＭＳ ゴシック" w:hint="eastAsia"/>
          <w:sz w:val="56"/>
          <w:szCs w:val="56"/>
        </w:rPr>
        <w:t>.</w:t>
      </w:r>
      <w:r>
        <w:rPr>
          <w:rFonts w:ascii="ＭＳ ゴシック" w:eastAsia="ＭＳ ゴシック" w:hAnsi="ＭＳ ゴシック" w:hint="eastAsia"/>
          <w:sz w:val="56"/>
          <w:szCs w:val="56"/>
        </w:rPr>
        <w:t>１</w:t>
      </w:r>
    </w:p>
    <w:p w:rsidR="00F15043" w:rsidRDefault="00F15043" w:rsidP="00136718">
      <w:pPr>
        <w:jc w:val="center"/>
        <w:rPr>
          <w:rFonts w:ascii="ＭＳ ゴシック" w:eastAsia="ＭＳ ゴシック" w:hAnsi="ＭＳ ゴシック"/>
          <w:sz w:val="56"/>
          <w:szCs w:val="56"/>
        </w:rPr>
      </w:pPr>
    </w:p>
    <w:p w:rsidR="00F15043" w:rsidRDefault="00F15043" w:rsidP="00136718">
      <w:pPr>
        <w:jc w:val="center"/>
        <w:rPr>
          <w:rFonts w:ascii="ＭＳ ゴシック" w:eastAsia="ＭＳ ゴシック" w:hAnsi="ＭＳ ゴシック"/>
          <w:sz w:val="56"/>
          <w:szCs w:val="56"/>
        </w:rPr>
      </w:pPr>
    </w:p>
    <w:p w:rsidR="00136718" w:rsidRDefault="00136718" w:rsidP="00136718">
      <w:pPr>
        <w:jc w:val="center"/>
        <w:rPr>
          <w:rFonts w:ascii="ＭＳ ゴシック" w:eastAsia="ＭＳ ゴシック" w:hAnsi="ＭＳ ゴシック"/>
          <w:sz w:val="56"/>
          <w:szCs w:val="56"/>
        </w:rPr>
      </w:pPr>
    </w:p>
    <w:p w:rsidR="00136718" w:rsidRDefault="00136718" w:rsidP="00136718">
      <w:pPr>
        <w:jc w:val="center"/>
        <w:rPr>
          <w:rFonts w:ascii="ＭＳ ゴシック" w:eastAsia="ＭＳ ゴシック" w:hAnsi="ＭＳ ゴシック"/>
          <w:sz w:val="56"/>
          <w:szCs w:val="56"/>
        </w:rPr>
      </w:pPr>
    </w:p>
    <w:p w:rsidR="00136718" w:rsidRPr="00C14BE3" w:rsidRDefault="00136718" w:rsidP="00136718">
      <w:pPr>
        <w:jc w:val="center"/>
        <w:rPr>
          <w:rFonts w:ascii="ＭＳ ゴシック" w:eastAsia="ＭＳ ゴシック" w:hAnsi="ＭＳ ゴシック"/>
          <w:sz w:val="56"/>
          <w:szCs w:val="56"/>
        </w:rPr>
      </w:pPr>
    </w:p>
    <w:p w:rsidR="00136718" w:rsidRDefault="00136718" w:rsidP="00136718">
      <w:pPr>
        <w:jc w:val="center"/>
        <w:rPr>
          <w:rFonts w:ascii="ＭＳ ゴシック" w:eastAsia="ＭＳ ゴシック" w:hAnsi="ＭＳ ゴシック"/>
          <w:sz w:val="56"/>
          <w:szCs w:val="56"/>
        </w:rPr>
      </w:pPr>
    </w:p>
    <w:p w:rsidR="00F8620C" w:rsidRPr="00C14BE3" w:rsidRDefault="00454CE1" w:rsidP="00136718">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二宮町立二宮西中学校</w:t>
      </w:r>
    </w:p>
    <w:p w:rsidR="00136718" w:rsidRDefault="00136718" w:rsidP="006B35AB">
      <w:pPr>
        <w:ind w:firstLineChars="100" w:firstLine="280"/>
        <w:jc w:val="center"/>
        <w:rPr>
          <w:rFonts w:ascii="ＭＳ ゴシック" w:eastAsia="ＭＳ ゴシック" w:hAnsi="ＭＳ ゴシック"/>
          <w:sz w:val="28"/>
          <w:szCs w:val="28"/>
          <w:highlight w:val="lightGray"/>
        </w:rPr>
      </w:pPr>
    </w:p>
    <w:p w:rsidR="00D16592" w:rsidRDefault="00D16592" w:rsidP="006B35AB">
      <w:pPr>
        <w:ind w:firstLineChars="100" w:firstLine="280"/>
        <w:jc w:val="center"/>
        <w:rPr>
          <w:rFonts w:ascii="ＭＳ ゴシック" w:eastAsia="ＭＳ ゴシック" w:hAnsi="ＭＳ ゴシック"/>
          <w:sz w:val="28"/>
          <w:szCs w:val="28"/>
          <w:highlight w:val="lightGray"/>
        </w:rPr>
      </w:pPr>
    </w:p>
    <w:p w:rsidR="00D16592" w:rsidRDefault="00D16592" w:rsidP="006B35AB">
      <w:pPr>
        <w:ind w:firstLineChars="100" w:firstLine="280"/>
        <w:jc w:val="center"/>
        <w:rPr>
          <w:rFonts w:ascii="ＭＳ ゴシック" w:eastAsia="ＭＳ ゴシック" w:hAnsi="ＭＳ ゴシック"/>
          <w:sz w:val="28"/>
          <w:szCs w:val="28"/>
          <w:highlight w:val="lightGray"/>
        </w:rPr>
      </w:pPr>
    </w:p>
    <w:p w:rsidR="002728D1" w:rsidRPr="002728D1" w:rsidRDefault="00454CE1" w:rsidP="002728D1">
      <w:pPr>
        <w:ind w:firstLineChars="100" w:firstLine="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二宮町立二宮西中</w:t>
      </w:r>
      <w:r w:rsidR="002728D1" w:rsidRPr="004A2A39">
        <w:rPr>
          <w:rFonts w:ascii="ＭＳ ゴシック" w:eastAsia="ＭＳ ゴシック" w:hAnsi="ＭＳ ゴシック" w:hint="eastAsia"/>
          <w:sz w:val="28"/>
          <w:szCs w:val="28"/>
        </w:rPr>
        <w:t>学校いじめ防止基本方針</w:t>
      </w:r>
    </w:p>
    <w:p w:rsidR="002728D1" w:rsidRDefault="002728D1" w:rsidP="004A2A39">
      <w:pPr>
        <w:ind w:firstLineChars="100" w:firstLine="240"/>
      </w:pPr>
    </w:p>
    <w:p w:rsidR="003C397A" w:rsidRPr="00966875" w:rsidRDefault="003C397A" w:rsidP="003C397A">
      <w:pPr>
        <w:ind w:firstLineChars="100" w:firstLine="240"/>
        <w:rPr>
          <w:rFonts w:ascii="ＭＳ ゴシック" w:eastAsia="ＭＳ ゴシック" w:hAnsi="ＭＳ ゴシック"/>
        </w:rPr>
      </w:pPr>
      <w:r w:rsidRPr="00966875">
        <w:rPr>
          <w:rFonts w:ascii="ＭＳ ゴシック" w:eastAsia="ＭＳ ゴシック" w:hAnsi="ＭＳ ゴシック" w:hint="eastAsia"/>
        </w:rPr>
        <w:t>1　いじめ</w:t>
      </w:r>
      <w:r w:rsidR="00285B66">
        <w:rPr>
          <w:rFonts w:ascii="ＭＳ ゴシック" w:eastAsia="ＭＳ ゴシック" w:hAnsi="ＭＳ ゴシック" w:hint="eastAsia"/>
        </w:rPr>
        <w:t>の</w:t>
      </w:r>
      <w:r w:rsidRPr="00966875">
        <w:rPr>
          <w:rFonts w:ascii="ＭＳ ゴシック" w:eastAsia="ＭＳ ゴシック" w:hAnsi="ＭＳ ゴシック" w:hint="eastAsia"/>
        </w:rPr>
        <w:t>防止等</w:t>
      </w:r>
      <w:r w:rsidR="00285B66">
        <w:rPr>
          <w:rFonts w:ascii="ＭＳ ゴシック" w:eastAsia="ＭＳ ゴシック" w:hAnsi="ＭＳ ゴシック" w:hint="eastAsia"/>
        </w:rPr>
        <w:t>に関する</w:t>
      </w:r>
      <w:r w:rsidRPr="00966875">
        <w:rPr>
          <w:rFonts w:ascii="ＭＳ ゴシック" w:eastAsia="ＭＳ ゴシック" w:hAnsi="ＭＳ ゴシック" w:hint="eastAsia"/>
        </w:rPr>
        <w:t>基本的な</w:t>
      </w:r>
      <w:r w:rsidR="00285B66">
        <w:rPr>
          <w:rFonts w:ascii="ＭＳ ゴシック" w:eastAsia="ＭＳ ゴシック" w:hAnsi="ＭＳ ゴシック" w:hint="eastAsia"/>
        </w:rPr>
        <w:t>考え方</w:t>
      </w:r>
    </w:p>
    <w:p w:rsidR="003C397A" w:rsidRPr="0024039D" w:rsidRDefault="00E245E5" w:rsidP="003C397A">
      <w:pPr>
        <w:ind w:firstLineChars="200" w:firstLine="480"/>
        <w:rPr>
          <w:rFonts w:ascii="ＭＳ ゴシック" w:eastAsia="ＭＳ ゴシック" w:hAnsi="ＭＳ ゴシック"/>
        </w:rPr>
      </w:pPr>
      <w:r>
        <w:rPr>
          <w:rFonts w:ascii="ＭＳ ゴシック" w:eastAsia="ＭＳ ゴシック" w:hAnsi="ＭＳ ゴシック" w:hint="eastAsia"/>
        </w:rPr>
        <w:t>（</w:t>
      </w:r>
      <w:r w:rsidR="002728D1" w:rsidRPr="00966875">
        <w:rPr>
          <w:rFonts w:ascii="ＭＳ ゴシック" w:eastAsia="ＭＳ ゴシック" w:hAnsi="ＭＳ ゴシック" w:hint="eastAsia"/>
        </w:rPr>
        <w:t>本校</w:t>
      </w:r>
      <w:r w:rsidR="002728D1" w:rsidRPr="0024039D">
        <w:rPr>
          <w:rFonts w:ascii="ＭＳ ゴシック" w:eastAsia="ＭＳ ゴシック" w:hAnsi="ＭＳ ゴシック" w:hint="eastAsia"/>
        </w:rPr>
        <w:t>のいじめ防止に関する基本</w:t>
      </w:r>
      <w:r w:rsidR="00285B66">
        <w:rPr>
          <w:rFonts w:ascii="ＭＳ ゴシック" w:eastAsia="ＭＳ ゴシック" w:hAnsi="ＭＳ ゴシック" w:hint="eastAsia"/>
        </w:rPr>
        <w:t>的な姿勢</w:t>
      </w:r>
      <w:r w:rsidRPr="0024039D">
        <w:rPr>
          <w:rFonts w:ascii="ＭＳ ゴシック" w:eastAsia="ＭＳ ゴシック" w:hAnsi="ＭＳ ゴシック" w:hint="eastAsia"/>
        </w:rPr>
        <w:t>）</w:t>
      </w:r>
    </w:p>
    <w:p w:rsidR="00A65362" w:rsidRPr="0024039D" w:rsidRDefault="00A65362" w:rsidP="00966875">
      <w:pPr>
        <w:ind w:leftChars="200" w:left="960" w:hangingChars="200" w:hanging="480"/>
      </w:pPr>
      <w:r w:rsidRPr="0024039D">
        <w:rPr>
          <w:rFonts w:hint="eastAsia"/>
        </w:rPr>
        <w:t xml:space="preserve">　　</w:t>
      </w:r>
      <w:r w:rsidR="002728D1" w:rsidRPr="0024039D">
        <w:rPr>
          <w:rFonts w:hint="eastAsia"/>
        </w:rPr>
        <w:t>いじめは、いじめを受けた生徒の教育を受ける権利を著しく侵害し、その心身の健全な</w:t>
      </w:r>
    </w:p>
    <w:p w:rsidR="00A65362" w:rsidRPr="0024039D" w:rsidRDefault="002728D1" w:rsidP="00A65362">
      <w:pPr>
        <w:ind w:leftChars="300" w:left="960" w:hangingChars="100" w:hanging="240"/>
      </w:pPr>
      <w:r w:rsidRPr="0024039D">
        <w:rPr>
          <w:rFonts w:hint="eastAsia"/>
        </w:rPr>
        <w:t>成長及び人格の形成に重大な影響を与えるのみならず、その生命又は身体に重大な危険を</w:t>
      </w:r>
    </w:p>
    <w:p w:rsidR="00DD33C3" w:rsidRDefault="002728D1" w:rsidP="00A65362">
      <w:pPr>
        <w:ind w:leftChars="300" w:left="960" w:hangingChars="100" w:hanging="240"/>
      </w:pPr>
      <w:r w:rsidRPr="0024039D">
        <w:rPr>
          <w:rFonts w:hint="eastAsia"/>
        </w:rPr>
        <w:t>生じさせるおそれがあるもので</w:t>
      </w:r>
      <w:r w:rsidR="006756EF" w:rsidRPr="0024039D">
        <w:rPr>
          <w:rFonts w:hint="eastAsia"/>
        </w:rPr>
        <w:t>す</w:t>
      </w:r>
      <w:r w:rsidRPr="0024039D">
        <w:rPr>
          <w:rFonts w:hint="eastAsia"/>
        </w:rPr>
        <w:t>。</w:t>
      </w:r>
    </w:p>
    <w:p w:rsidR="002728D1" w:rsidRPr="0047250D" w:rsidRDefault="002728D1" w:rsidP="00DD33C3">
      <w:pPr>
        <w:ind w:leftChars="300" w:left="720" w:firstLineChars="100" w:firstLine="240"/>
      </w:pPr>
      <w:r w:rsidRPr="0024039D">
        <w:rPr>
          <w:rFonts w:hint="eastAsia"/>
        </w:rPr>
        <w:t>したがって、本校では、</w:t>
      </w:r>
      <w:r w:rsidRPr="0047250D">
        <w:rPr>
          <w:rFonts w:hint="eastAsia"/>
          <w:u w:val="single"/>
        </w:rPr>
        <w:t>すべての生徒がいじめを行</w:t>
      </w:r>
      <w:r w:rsidR="0024039D" w:rsidRPr="0047250D">
        <w:rPr>
          <w:rFonts w:hint="eastAsia"/>
          <w:u w:val="single"/>
        </w:rPr>
        <w:t>わ</w:t>
      </w:r>
      <w:r w:rsidRPr="0047250D">
        <w:rPr>
          <w:rFonts w:hint="eastAsia"/>
          <w:u w:val="single"/>
        </w:rPr>
        <w:t>ず、ほかの生徒に対して行われるいじめを認識しながら放置することが</w:t>
      </w:r>
      <w:r w:rsidR="00966875" w:rsidRPr="0047250D">
        <w:rPr>
          <w:rFonts w:hint="eastAsia"/>
          <w:u w:val="single"/>
        </w:rPr>
        <w:t>無いよう</w:t>
      </w:r>
      <w:r w:rsidRPr="0047250D">
        <w:rPr>
          <w:rFonts w:hint="eastAsia"/>
          <w:u w:val="single"/>
        </w:rPr>
        <w:t>、</w:t>
      </w:r>
      <w:r w:rsidR="00966875" w:rsidRPr="0047250D">
        <w:rPr>
          <w:rFonts w:hint="eastAsia"/>
          <w:u w:val="single"/>
        </w:rPr>
        <w:t>いじ</w:t>
      </w:r>
      <w:r w:rsidR="0024039D" w:rsidRPr="0047250D">
        <w:rPr>
          <w:rFonts w:hint="eastAsia"/>
          <w:u w:val="single"/>
        </w:rPr>
        <w:t>め</w:t>
      </w:r>
      <w:r w:rsidR="00966875" w:rsidRPr="0047250D">
        <w:rPr>
          <w:rFonts w:hint="eastAsia"/>
          <w:u w:val="single"/>
        </w:rPr>
        <w:t>が心身に及ぼす影響その他のいじめの問題に関する生徒の理解を深めることを旨として、いじめの防止等のための対策を</w:t>
      </w:r>
      <w:r w:rsidR="00386615" w:rsidRPr="0047250D">
        <w:rPr>
          <w:rFonts w:hint="eastAsia"/>
          <w:u w:val="single"/>
        </w:rPr>
        <w:t>講じます</w:t>
      </w:r>
      <w:r w:rsidR="00966875" w:rsidRPr="0047250D">
        <w:rPr>
          <w:rFonts w:hint="eastAsia"/>
        </w:rPr>
        <w:t>。</w:t>
      </w:r>
    </w:p>
    <w:p w:rsidR="00A65362" w:rsidRPr="0024039D" w:rsidRDefault="002728D1" w:rsidP="00966875">
      <w:pPr>
        <w:ind w:leftChars="200" w:left="960" w:hangingChars="200" w:hanging="480"/>
      </w:pPr>
      <w:r w:rsidRPr="0024039D">
        <w:rPr>
          <w:rFonts w:hint="eastAsia"/>
        </w:rPr>
        <w:t xml:space="preserve">　　</w:t>
      </w:r>
      <w:r w:rsidR="00966875" w:rsidRPr="0024039D">
        <w:rPr>
          <w:rFonts w:hint="eastAsia"/>
        </w:rPr>
        <w:t>また、家庭や地域、関係機関との連携を大事にし、生徒が多くの人々と関わり、多くの</w:t>
      </w:r>
    </w:p>
    <w:p w:rsidR="002728D1" w:rsidRDefault="00966875" w:rsidP="00A65362">
      <w:pPr>
        <w:ind w:leftChars="300" w:left="960" w:hangingChars="100" w:hanging="240"/>
      </w:pPr>
      <w:r w:rsidRPr="0024039D">
        <w:rPr>
          <w:rFonts w:hint="eastAsia"/>
        </w:rPr>
        <w:t>目で見守られるよう学校を中心としたコミュニティー作りに努め</w:t>
      </w:r>
      <w:r w:rsidR="006756EF" w:rsidRPr="0024039D">
        <w:rPr>
          <w:rFonts w:hint="eastAsia"/>
        </w:rPr>
        <w:t>ます</w:t>
      </w:r>
      <w:r w:rsidRPr="0024039D">
        <w:rPr>
          <w:rFonts w:hint="eastAsia"/>
        </w:rPr>
        <w:t>。</w:t>
      </w:r>
    </w:p>
    <w:p w:rsidR="00966875" w:rsidRPr="003C397A" w:rsidRDefault="00966875" w:rsidP="00966875">
      <w:pPr>
        <w:ind w:leftChars="200" w:left="960" w:hangingChars="200" w:hanging="480"/>
      </w:pPr>
    </w:p>
    <w:p w:rsidR="003C397A" w:rsidRPr="00A65362" w:rsidRDefault="00E245E5" w:rsidP="003C397A">
      <w:pPr>
        <w:rPr>
          <w:rFonts w:ascii="ＭＳ ゴシック" w:eastAsia="ＭＳ ゴシック" w:hAnsi="ＭＳ ゴシック"/>
        </w:rPr>
      </w:pPr>
      <w:r>
        <w:rPr>
          <w:rFonts w:hint="eastAsia"/>
        </w:rPr>
        <w:t xml:space="preserve">　　</w:t>
      </w:r>
      <w:r w:rsidRPr="00A65362">
        <w:rPr>
          <w:rFonts w:ascii="ＭＳ ゴシック" w:eastAsia="ＭＳ ゴシック" w:hAnsi="ＭＳ ゴシック" w:hint="eastAsia"/>
        </w:rPr>
        <w:t>（</w:t>
      </w:r>
      <w:r w:rsidR="00A65362" w:rsidRPr="00A65362">
        <w:rPr>
          <w:rFonts w:ascii="ＭＳ ゴシック" w:eastAsia="ＭＳ ゴシック" w:hAnsi="ＭＳ ゴシック" w:hint="eastAsia"/>
        </w:rPr>
        <w:t>いじめの禁止）</w:t>
      </w:r>
    </w:p>
    <w:p w:rsidR="00A65362" w:rsidRDefault="00A65362" w:rsidP="003C397A">
      <w:r>
        <w:rPr>
          <w:rFonts w:hint="eastAsia"/>
        </w:rPr>
        <w:t xml:space="preserve">　　　　本校生徒は、いじめを行っては</w:t>
      </w:r>
      <w:r w:rsidR="006756EF">
        <w:rPr>
          <w:rFonts w:hint="eastAsia"/>
        </w:rPr>
        <w:t>いけません</w:t>
      </w:r>
      <w:r>
        <w:rPr>
          <w:rFonts w:hint="eastAsia"/>
        </w:rPr>
        <w:t>。</w:t>
      </w:r>
    </w:p>
    <w:p w:rsidR="00A65362" w:rsidRDefault="00A65362" w:rsidP="003C397A"/>
    <w:p w:rsidR="00A65362" w:rsidRPr="00A65362" w:rsidRDefault="00A65362" w:rsidP="003C397A">
      <w:pPr>
        <w:rPr>
          <w:rFonts w:ascii="ＭＳ ゴシック" w:eastAsia="ＭＳ ゴシック" w:hAnsi="ＭＳ ゴシック"/>
        </w:rPr>
      </w:pPr>
      <w:r>
        <w:rPr>
          <w:rFonts w:hint="eastAsia"/>
        </w:rPr>
        <w:t xml:space="preserve">　　</w:t>
      </w:r>
      <w:r w:rsidRPr="00A65362">
        <w:rPr>
          <w:rFonts w:ascii="ＭＳ ゴシック" w:eastAsia="ＭＳ ゴシック" w:hAnsi="ＭＳ ゴシック" w:hint="eastAsia"/>
        </w:rPr>
        <w:t xml:space="preserve">（学校及び職員の責務）　</w:t>
      </w:r>
    </w:p>
    <w:p w:rsidR="00A65362" w:rsidRPr="00A65362" w:rsidRDefault="00A65362" w:rsidP="00A65362">
      <w:pPr>
        <w:ind w:leftChars="300" w:left="720" w:firstLineChars="100" w:firstLine="240"/>
        <w:rPr>
          <w:szCs w:val="24"/>
        </w:rPr>
      </w:pPr>
      <w:r>
        <w:rPr>
          <w:rFonts w:hint="eastAsia"/>
          <w:szCs w:val="24"/>
        </w:rPr>
        <w:t>いじめが行われず、すべての生徒が安心して学習やその他の活動に取り組むことができるように、</w:t>
      </w:r>
      <w:r w:rsidRPr="00A65362">
        <w:rPr>
          <w:rFonts w:hint="eastAsia"/>
          <w:szCs w:val="24"/>
        </w:rPr>
        <w:t>保護者</w:t>
      </w:r>
      <w:r>
        <w:rPr>
          <w:rFonts w:hint="eastAsia"/>
          <w:szCs w:val="24"/>
        </w:rPr>
        <w:t>、</w:t>
      </w:r>
      <w:r w:rsidRPr="00A65362">
        <w:rPr>
          <w:rFonts w:hint="eastAsia"/>
          <w:szCs w:val="24"/>
        </w:rPr>
        <w:t>地域住民他関係者との連携を図り</w:t>
      </w:r>
      <w:r>
        <w:rPr>
          <w:rFonts w:hint="eastAsia"/>
          <w:szCs w:val="24"/>
        </w:rPr>
        <w:t>ながら、</w:t>
      </w:r>
      <w:r w:rsidRPr="00A65362">
        <w:rPr>
          <w:rFonts w:hint="eastAsia"/>
          <w:szCs w:val="24"/>
        </w:rPr>
        <w:t>学校</w:t>
      </w:r>
      <w:r>
        <w:rPr>
          <w:rFonts w:hint="eastAsia"/>
          <w:szCs w:val="24"/>
        </w:rPr>
        <w:t>全体でいじめの防止と</w:t>
      </w:r>
      <w:r w:rsidRPr="00A65362">
        <w:rPr>
          <w:rFonts w:hint="eastAsia"/>
          <w:szCs w:val="24"/>
        </w:rPr>
        <w:t>早期発見に取り組むとともに</w:t>
      </w:r>
      <w:r>
        <w:rPr>
          <w:rFonts w:hint="eastAsia"/>
          <w:szCs w:val="24"/>
        </w:rPr>
        <w:t>、</w:t>
      </w:r>
      <w:r w:rsidRPr="00A65362">
        <w:rPr>
          <w:rFonts w:hint="eastAsia"/>
          <w:szCs w:val="24"/>
        </w:rPr>
        <w:t>いじめ</w:t>
      </w:r>
      <w:r>
        <w:rPr>
          <w:rFonts w:hint="eastAsia"/>
          <w:szCs w:val="24"/>
        </w:rPr>
        <w:t>が疑われる場合には、</w:t>
      </w:r>
      <w:r w:rsidRPr="00A65362">
        <w:rPr>
          <w:rFonts w:hint="eastAsia"/>
          <w:szCs w:val="24"/>
        </w:rPr>
        <w:t>適切かつ迅速にこれに対処</w:t>
      </w:r>
      <w:r>
        <w:rPr>
          <w:rFonts w:hint="eastAsia"/>
          <w:szCs w:val="24"/>
        </w:rPr>
        <w:t>し、再発防止に努め</w:t>
      </w:r>
      <w:r w:rsidR="006756EF">
        <w:rPr>
          <w:rFonts w:hint="eastAsia"/>
          <w:szCs w:val="24"/>
        </w:rPr>
        <w:t>ます</w:t>
      </w:r>
      <w:r w:rsidRPr="00A65362">
        <w:rPr>
          <w:rFonts w:hint="eastAsia"/>
          <w:szCs w:val="24"/>
        </w:rPr>
        <w:t>。</w:t>
      </w:r>
    </w:p>
    <w:p w:rsidR="00AE10BF" w:rsidRDefault="00AE10BF" w:rsidP="00A65362"/>
    <w:p w:rsidR="003C397A" w:rsidRPr="00A65362" w:rsidRDefault="003C397A" w:rsidP="003C397A">
      <w:pPr>
        <w:ind w:firstLineChars="100" w:firstLine="240"/>
        <w:rPr>
          <w:rFonts w:ascii="ＭＳ ゴシック" w:eastAsia="ＭＳ ゴシック" w:hAnsi="ＭＳ ゴシック"/>
        </w:rPr>
      </w:pPr>
      <w:r w:rsidRPr="00A65362">
        <w:rPr>
          <w:rFonts w:ascii="ＭＳ ゴシック" w:eastAsia="ＭＳ ゴシック" w:hAnsi="ＭＳ ゴシック" w:hint="eastAsia"/>
        </w:rPr>
        <w:t>２　いじめ</w:t>
      </w:r>
      <w:r w:rsidR="00285B66">
        <w:rPr>
          <w:rFonts w:ascii="ＭＳ ゴシック" w:eastAsia="ＭＳ ゴシック" w:hAnsi="ＭＳ ゴシック" w:hint="eastAsia"/>
        </w:rPr>
        <w:t>の</w:t>
      </w:r>
      <w:r w:rsidRPr="00A65362">
        <w:rPr>
          <w:rFonts w:ascii="ＭＳ ゴシック" w:eastAsia="ＭＳ ゴシック" w:hAnsi="ＭＳ ゴシック" w:hint="eastAsia"/>
        </w:rPr>
        <w:t>防止等</w:t>
      </w:r>
      <w:r w:rsidR="00285B66">
        <w:rPr>
          <w:rFonts w:ascii="ＭＳ ゴシック" w:eastAsia="ＭＳ ゴシック" w:hAnsi="ＭＳ ゴシック" w:hint="eastAsia"/>
        </w:rPr>
        <w:t>に関する内容</w:t>
      </w:r>
    </w:p>
    <w:p w:rsidR="003C397A" w:rsidRPr="002250F7" w:rsidRDefault="003C397A" w:rsidP="003C397A">
      <w:pPr>
        <w:rPr>
          <w:rFonts w:ascii="ＭＳ ゴシック" w:eastAsia="ＭＳ ゴシック" w:hAnsi="ＭＳ ゴシック"/>
        </w:rPr>
      </w:pPr>
      <w:r w:rsidRPr="003C397A">
        <w:rPr>
          <w:rFonts w:hint="eastAsia"/>
        </w:rPr>
        <w:t xml:space="preserve">　　</w:t>
      </w:r>
      <w:r w:rsidRPr="002250F7">
        <w:rPr>
          <w:rFonts w:ascii="ＭＳ ゴシック" w:eastAsia="ＭＳ ゴシック" w:hAnsi="ＭＳ ゴシック" w:hint="eastAsia"/>
        </w:rPr>
        <w:t>（１）いじめの未然防止のための取組</w:t>
      </w:r>
      <w:r w:rsidR="00D13859">
        <w:rPr>
          <w:rFonts w:ascii="ＭＳ ゴシック" w:eastAsia="ＭＳ ゴシック" w:hAnsi="ＭＳ ゴシック" w:hint="eastAsia"/>
        </w:rPr>
        <w:t>み</w:t>
      </w:r>
    </w:p>
    <w:p w:rsidR="00004D3B" w:rsidRDefault="00004D3B" w:rsidP="00004D3B">
      <w:pPr>
        <w:ind w:left="1320"/>
      </w:pPr>
      <w:r>
        <w:rPr>
          <w:rFonts w:hint="eastAsia"/>
        </w:rPr>
        <w:t>・</w:t>
      </w:r>
      <w:r w:rsidR="001B68F0">
        <w:rPr>
          <w:rFonts w:hint="eastAsia"/>
        </w:rPr>
        <w:t>生徒の豊かな情操と道徳心を培い、心の通うコミュニケーション能力の素地を養う</w:t>
      </w:r>
    </w:p>
    <w:p w:rsidR="001B68F0" w:rsidRDefault="001B68F0" w:rsidP="00004D3B">
      <w:pPr>
        <w:ind w:left="1320" w:firstLineChars="100" w:firstLine="240"/>
      </w:pPr>
      <w:r>
        <w:rPr>
          <w:rFonts w:hint="eastAsia"/>
        </w:rPr>
        <w:t>ため、すべての教育活動を通じた</w:t>
      </w:r>
      <w:r w:rsidRPr="008E26BF">
        <w:rPr>
          <w:rFonts w:hint="eastAsia"/>
          <w:u w:val="wave"/>
        </w:rPr>
        <w:t>道徳教育及び体験活動等の充実</w:t>
      </w:r>
      <w:r>
        <w:rPr>
          <w:rFonts w:hint="eastAsia"/>
        </w:rPr>
        <w:t>を図ります。</w:t>
      </w:r>
    </w:p>
    <w:p w:rsidR="008E26BF" w:rsidRPr="008E26BF" w:rsidRDefault="00004D3B" w:rsidP="00004D3B">
      <w:pPr>
        <w:ind w:left="1320"/>
        <w:rPr>
          <w:b/>
          <w:u w:val="wave"/>
        </w:rPr>
      </w:pPr>
      <w:r>
        <w:rPr>
          <w:rFonts w:hint="eastAsia"/>
        </w:rPr>
        <w:t>・</w:t>
      </w:r>
      <w:r w:rsidR="00CB7214">
        <w:rPr>
          <w:rFonts w:hint="eastAsia"/>
        </w:rPr>
        <w:t>生徒が自主的に行う</w:t>
      </w:r>
      <w:r w:rsidR="00F61ED1">
        <w:rPr>
          <w:rFonts w:hint="eastAsia"/>
        </w:rPr>
        <w:t>いじめ防止に資する</w:t>
      </w:r>
      <w:r w:rsidR="00CB7214">
        <w:rPr>
          <w:rFonts w:hint="eastAsia"/>
        </w:rPr>
        <w:t>生徒活動に対する支援を行い</w:t>
      </w:r>
      <w:r w:rsidR="008E26BF" w:rsidRPr="008E26BF">
        <w:rPr>
          <w:rFonts w:hint="eastAsia"/>
          <w:b/>
          <w:u w:val="wave"/>
        </w:rPr>
        <w:t>自己肯定感の</w:t>
      </w:r>
    </w:p>
    <w:p w:rsidR="00CB7214" w:rsidRPr="008E26BF" w:rsidRDefault="008E26BF" w:rsidP="008E26BF">
      <w:pPr>
        <w:ind w:left="1320" w:firstLineChars="100" w:firstLine="241"/>
        <w:rPr>
          <w:b/>
          <w:u w:val="wave"/>
        </w:rPr>
      </w:pPr>
      <w:r w:rsidRPr="008E26BF">
        <w:rPr>
          <w:rFonts w:hint="eastAsia"/>
          <w:b/>
          <w:u w:val="wave"/>
        </w:rPr>
        <w:t>育成を図ります</w:t>
      </w:r>
      <w:r w:rsidR="00CB7214" w:rsidRPr="008E26BF">
        <w:rPr>
          <w:rFonts w:hint="eastAsia"/>
          <w:b/>
          <w:u w:val="wave"/>
        </w:rPr>
        <w:t>。</w:t>
      </w:r>
    </w:p>
    <w:p w:rsidR="00106E4E" w:rsidRDefault="00004D3B" w:rsidP="000F0F74">
      <w:pPr>
        <w:ind w:leftChars="550" w:left="1560" w:hangingChars="100" w:hanging="240"/>
      </w:pPr>
      <w:r>
        <w:rPr>
          <w:rFonts w:hint="eastAsia"/>
        </w:rPr>
        <w:t>・</w:t>
      </w:r>
      <w:r w:rsidR="00454CE1">
        <w:rPr>
          <w:rFonts w:hint="eastAsia"/>
        </w:rPr>
        <w:t>学校</w:t>
      </w:r>
      <w:r w:rsidR="00106E4E">
        <w:rPr>
          <w:rFonts w:hint="eastAsia"/>
        </w:rPr>
        <w:t>行事</w:t>
      </w:r>
      <w:r w:rsidR="00454CE1">
        <w:rPr>
          <w:rFonts w:hint="eastAsia"/>
        </w:rPr>
        <w:t>や</w:t>
      </w:r>
      <w:r w:rsidR="00106E4E">
        <w:rPr>
          <w:rFonts w:hint="eastAsia"/>
        </w:rPr>
        <w:t>ボランティア活動等を通して</w:t>
      </w:r>
      <w:r w:rsidR="000F0F74">
        <w:rPr>
          <w:rFonts w:hint="eastAsia"/>
        </w:rPr>
        <w:t>、</w:t>
      </w:r>
      <w:r w:rsidR="00106E4E">
        <w:rPr>
          <w:rFonts w:hint="eastAsia"/>
        </w:rPr>
        <w:t>保護者並びに地域住民その他の関係者との連携を深め、地域で生徒を見守る体制づくりに努めます。</w:t>
      </w:r>
    </w:p>
    <w:p w:rsidR="00004D3B" w:rsidRPr="0047250D" w:rsidRDefault="00004D3B" w:rsidP="00004D3B">
      <w:pPr>
        <w:ind w:left="1320"/>
        <w:rPr>
          <w:u w:val="single"/>
        </w:rPr>
      </w:pPr>
      <w:r>
        <w:rPr>
          <w:rFonts w:hint="eastAsia"/>
        </w:rPr>
        <w:t>・</w:t>
      </w:r>
      <w:r w:rsidR="00106E4E" w:rsidRPr="0047250D">
        <w:rPr>
          <w:rFonts w:hint="eastAsia"/>
          <w:u w:val="single"/>
        </w:rPr>
        <w:t>いじめは決して許されないという共通認識に立ち、全職員がいじめの態様や特質等</w:t>
      </w:r>
    </w:p>
    <w:p w:rsidR="00106E4E" w:rsidRDefault="00106E4E" w:rsidP="00004D3B">
      <w:pPr>
        <w:ind w:left="1320" w:firstLineChars="100" w:firstLine="240"/>
      </w:pPr>
      <w:r w:rsidRPr="0047250D">
        <w:rPr>
          <w:rFonts w:hint="eastAsia"/>
          <w:u w:val="single"/>
        </w:rPr>
        <w:t>について校内研修や職員会議を通して共通理解を図り</w:t>
      </w:r>
      <w:r w:rsidR="00F61ED1" w:rsidRPr="0047250D">
        <w:rPr>
          <w:rFonts w:hint="eastAsia"/>
          <w:u w:val="single"/>
        </w:rPr>
        <w:t>、</w:t>
      </w:r>
      <w:r w:rsidRPr="0047250D">
        <w:rPr>
          <w:rFonts w:hint="eastAsia"/>
          <w:u w:val="single"/>
        </w:rPr>
        <w:t>組織的に対応します</w:t>
      </w:r>
      <w:r>
        <w:rPr>
          <w:rFonts w:hint="eastAsia"/>
        </w:rPr>
        <w:t>。</w:t>
      </w:r>
    </w:p>
    <w:p w:rsidR="00004D3B" w:rsidRPr="008E26BF" w:rsidRDefault="00004D3B" w:rsidP="00004D3B">
      <w:pPr>
        <w:ind w:left="1320"/>
        <w:rPr>
          <w:u w:val="wave"/>
        </w:rPr>
      </w:pPr>
      <w:r>
        <w:rPr>
          <w:rFonts w:hint="eastAsia"/>
        </w:rPr>
        <w:t>・</w:t>
      </w:r>
      <w:r w:rsidR="00106E4E">
        <w:rPr>
          <w:rFonts w:hint="eastAsia"/>
        </w:rPr>
        <w:t>生徒の少しの変化</w:t>
      </w:r>
      <w:r w:rsidR="00F61ED1">
        <w:rPr>
          <w:rFonts w:hint="eastAsia"/>
        </w:rPr>
        <w:t>も</w:t>
      </w:r>
      <w:r w:rsidR="00106E4E">
        <w:rPr>
          <w:rFonts w:hint="eastAsia"/>
        </w:rPr>
        <w:t>見逃さず、見守っていくために、校務の効率化をはかり、</w:t>
      </w:r>
      <w:r w:rsidR="00106E4E" w:rsidRPr="008E26BF">
        <w:rPr>
          <w:rFonts w:hint="eastAsia"/>
          <w:u w:val="wave"/>
        </w:rPr>
        <w:t>生徒</w:t>
      </w:r>
    </w:p>
    <w:p w:rsidR="00106E4E" w:rsidRDefault="00106E4E" w:rsidP="00004D3B">
      <w:pPr>
        <w:ind w:left="1320" w:firstLineChars="100" w:firstLine="240"/>
      </w:pPr>
      <w:r w:rsidRPr="008E26BF">
        <w:rPr>
          <w:rFonts w:hint="eastAsia"/>
          <w:u w:val="wave"/>
        </w:rPr>
        <w:t>とかかわる時間を多くする</w:t>
      </w:r>
      <w:r>
        <w:rPr>
          <w:rFonts w:hint="eastAsia"/>
        </w:rPr>
        <w:t>ように努めます。</w:t>
      </w:r>
    </w:p>
    <w:p w:rsidR="00CB7214" w:rsidRDefault="00106E4E" w:rsidP="003C397A">
      <w:r>
        <w:rPr>
          <w:rFonts w:hint="eastAsia"/>
        </w:rPr>
        <w:t xml:space="preserve">　　　　</w:t>
      </w:r>
    </w:p>
    <w:p w:rsidR="003C397A" w:rsidRPr="002250F7" w:rsidRDefault="003C397A" w:rsidP="00CB7214">
      <w:pPr>
        <w:ind w:firstLineChars="200" w:firstLine="480"/>
        <w:rPr>
          <w:rFonts w:ascii="ＭＳ ゴシック" w:eastAsia="ＭＳ ゴシック" w:hAnsi="ＭＳ ゴシック"/>
        </w:rPr>
      </w:pPr>
      <w:r w:rsidRPr="002250F7">
        <w:rPr>
          <w:rFonts w:ascii="ＭＳ ゴシック" w:eastAsia="ＭＳ ゴシック" w:hAnsi="ＭＳ ゴシック" w:hint="eastAsia"/>
        </w:rPr>
        <w:t>（２）</w:t>
      </w:r>
      <w:r w:rsidR="009E70AD">
        <w:rPr>
          <w:rFonts w:ascii="ＭＳ ゴシック" w:eastAsia="ＭＳ ゴシック" w:hAnsi="ＭＳ ゴシック" w:hint="eastAsia"/>
        </w:rPr>
        <w:t>いじめの</w:t>
      </w:r>
      <w:r w:rsidRPr="002250F7">
        <w:rPr>
          <w:rFonts w:ascii="ＭＳ ゴシック" w:eastAsia="ＭＳ ゴシック" w:hAnsi="ＭＳ ゴシック" w:hint="eastAsia"/>
        </w:rPr>
        <w:t>早期発見</w:t>
      </w:r>
      <w:r w:rsidR="000F6AC9">
        <w:rPr>
          <w:rFonts w:ascii="ＭＳ ゴシック" w:eastAsia="ＭＳ ゴシック" w:hAnsi="ＭＳ ゴシック" w:hint="eastAsia"/>
        </w:rPr>
        <w:t>のための取組み</w:t>
      </w:r>
    </w:p>
    <w:p w:rsidR="00CB7214" w:rsidRDefault="00004D3B" w:rsidP="00004D3B">
      <w:pPr>
        <w:ind w:left="1320"/>
      </w:pPr>
      <w:r>
        <w:rPr>
          <w:rFonts w:hint="eastAsia"/>
        </w:rPr>
        <w:t>・</w:t>
      </w:r>
      <w:r w:rsidR="00CB7214">
        <w:rPr>
          <w:rFonts w:hint="eastAsia"/>
        </w:rPr>
        <w:t>いじめを早期に発見するため、在籍する生徒に対する定期的な調査を次のとおり実</w:t>
      </w:r>
    </w:p>
    <w:p w:rsidR="00CB7214" w:rsidRPr="0047250D" w:rsidRDefault="00CB7214" w:rsidP="00004D3B">
      <w:pPr>
        <w:ind w:firstLineChars="650" w:firstLine="1560"/>
        <w:rPr>
          <w:rFonts w:asciiTheme="majorEastAsia" w:eastAsiaTheme="majorEastAsia" w:hAnsiTheme="majorEastAsia"/>
          <w:b/>
          <w:sz w:val="20"/>
        </w:rPr>
      </w:pPr>
      <w:r>
        <w:rPr>
          <w:rFonts w:hint="eastAsia"/>
        </w:rPr>
        <w:t>施します。</w:t>
      </w:r>
      <w:r w:rsidR="0047250D">
        <w:rPr>
          <w:rFonts w:hint="eastAsia"/>
        </w:rPr>
        <w:t xml:space="preserve">　　　　　</w:t>
      </w:r>
    </w:p>
    <w:p w:rsidR="00CB7214" w:rsidRPr="004A2A39" w:rsidRDefault="00386615" w:rsidP="00F04F3B">
      <w:pPr>
        <w:pStyle w:val="a5"/>
        <w:numPr>
          <w:ilvl w:val="0"/>
          <w:numId w:val="17"/>
        </w:numPr>
        <w:ind w:leftChars="0"/>
      </w:pPr>
      <w:r>
        <w:rPr>
          <w:rFonts w:hint="eastAsia"/>
        </w:rPr>
        <w:t>生徒対象</w:t>
      </w:r>
      <w:r w:rsidRPr="0047250D">
        <w:rPr>
          <w:rFonts w:hint="eastAsia"/>
          <w:u w:val="double"/>
        </w:rPr>
        <w:t>いじめアンケート調査</w:t>
      </w:r>
      <w:r>
        <w:rPr>
          <w:rFonts w:hint="eastAsia"/>
        </w:rPr>
        <w:t xml:space="preserve">　年</w:t>
      </w:r>
      <w:r w:rsidR="00F04F3B">
        <w:rPr>
          <w:rFonts w:hint="eastAsia"/>
        </w:rPr>
        <w:t>３</w:t>
      </w:r>
      <w:r>
        <w:rPr>
          <w:rFonts w:hint="eastAsia"/>
        </w:rPr>
        <w:t>回（６月、</w:t>
      </w:r>
      <w:r w:rsidR="007E7D8A">
        <w:rPr>
          <w:rFonts w:hint="eastAsia"/>
        </w:rPr>
        <w:t>10</w:t>
      </w:r>
      <w:r w:rsidR="00F04F3B">
        <w:rPr>
          <w:rFonts w:hint="eastAsia"/>
        </w:rPr>
        <w:t>月、</w:t>
      </w:r>
      <w:r w:rsidR="00082EAA">
        <w:rPr>
          <w:rFonts w:hint="eastAsia"/>
        </w:rPr>
        <w:t>２</w:t>
      </w:r>
      <w:r w:rsidR="00CB7214" w:rsidRPr="004A2A39">
        <w:rPr>
          <w:rFonts w:hint="eastAsia"/>
        </w:rPr>
        <w:t>月）</w:t>
      </w:r>
    </w:p>
    <w:p w:rsidR="002F7DE6" w:rsidRDefault="00CB7214" w:rsidP="00F04F3B">
      <w:pPr>
        <w:pStyle w:val="a5"/>
        <w:numPr>
          <w:ilvl w:val="0"/>
          <w:numId w:val="17"/>
        </w:numPr>
        <w:ind w:leftChars="0"/>
      </w:pPr>
      <w:r w:rsidRPr="004A2A39">
        <w:rPr>
          <w:rFonts w:hint="eastAsia"/>
        </w:rPr>
        <w:t>個人面談（教育相談）を通じた</w:t>
      </w:r>
      <w:r w:rsidRPr="002F7DE6">
        <w:rPr>
          <w:rFonts w:hint="eastAsia"/>
          <w:b/>
          <w:u w:val="wave"/>
        </w:rPr>
        <w:t>学級担任による</w:t>
      </w:r>
      <w:r w:rsidRPr="004A2A39">
        <w:rPr>
          <w:rFonts w:hint="eastAsia"/>
        </w:rPr>
        <w:t>生徒からの聴き取り調査</w:t>
      </w:r>
    </w:p>
    <w:p w:rsidR="00CB7214" w:rsidRPr="004A2A39" w:rsidRDefault="00CB7214" w:rsidP="002F7DE6">
      <w:pPr>
        <w:pStyle w:val="a5"/>
        <w:ind w:leftChars="0" w:left="2280"/>
      </w:pPr>
      <w:r w:rsidRPr="004A2A39">
        <w:rPr>
          <w:rFonts w:hint="eastAsia"/>
        </w:rPr>
        <w:t>年</w:t>
      </w:r>
      <w:r w:rsidR="00F04F3B">
        <w:rPr>
          <w:rFonts w:hint="eastAsia"/>
        </w:rPr>
        <w:t>３</w:t>
      </w:r>
      <w:r w:rsidRPr="004A2A39">
        <w:rPr>
          <w:rFonts w:hint="eastAsia"/>
        </w:rPr>
        <w:t>回　（</w:t>
      </w:r>
      <w:r w:rsidR="00651D72">
        <w:rPr>
          <w:rFonts w:hint="eastAsia"/>
        </w:rPr>
        <w:t>７</w:t>
      </w:r>
      <w:r w:rsidRPr="004A2A39">
        <w:rPr>
          <w:rFonts w:hint="eastAsia"/>
        </w:rPr>
        <w:t>月、</w:t>
      </w:r>
      <w:r w:rsidR="00386615">
        <w:rPr>
          <w:rFonts w:hint="eastAsia"/>
        </w:rPr>
        <w:t>９</w:t>
      </w:r>
      <w:r w:rsidRPr="004A2A39">
        <w:rPr>
          <w:rFonts w:hint="eastAsia"/>
        </w:rPr>
        <w:t>月</w:t>
      </w:r>
      <w:r w:rsidR="00F04F3B">
        <w:rPr>
          <w:rFonts w:hint="eastAsia"/>
        </w:rPr>
        <w:t>、</w:t>
      </w:r>
      <w:r w:rsidR="002F7DE6">
        <w:rPr>
          <w:rFonts w:hint="eastAsia"/>
        </w:rPr>
        <w:t>12</w:t>
      </w:r>
      <w:r w:rsidR="00F04F3B">
        <w:rPr>
          <w:rFonts w:hint="eastAsia"/>
        </w:rPr>
        <w:t>月</w:t>
      </w:r>
      <w:r w:rsidRPr="004A2A39">
        <w:rPr>
          <w:rFonts w:hint="eastAsia"/>
        </w:rPr>
        <w:t>）</w:t>
      </w:r>
    </w:p>
    <w:p w:rsidR="00082EAA" w:rsidRDefault="00004D3B" w:rsidP="006D6D83">
      <w:pPr>
        <w:ind w:firstLineChars="550" w:firstLine="1320"/>
      </w:pPr>
      <w:r>
        <w:rPr>
          <w:rFonts w:hint="eastAsia"/>
        </w:rPr>
        <w:t>・</w:t>
      </w:r>
      <w:r w:rsidR="00CB7214" w:rsidRPr="004A2A39">
        <w:rPr>
          <w:rFonts w:hint="eastAsia"/>
        </w:rPr>
        <w:t>生徒及び保</w:t>
      </w:r>
      <w:r w:rsidR="00CB7214">
        <w:rPr>
          <w:rFonts w:hint="eastAsia"/>
        </w:rPr>
        <w:t>護者がいじめに係る相談が行うことができるよ</w:t>
      </w:r>
      <w:r w:rsidR="00082EAA">
        <w:rPr>
          <w:rFonts w:hint="eastAsia"/>
        </w:rPr>
        <w:t>ＳＣ・ＳＳＷ等を活用し、</w:t>
      </w:r>
    </w:p>
    <w:p w:rsidR="00CB7214" w:rsidRDefault="00082EAA" w:rsidP="006D6D83">
      <w:pPr>
        <w:ind w:left="960" w:firstLineChars="148" w:firstLine="355"/>
      </w:pPr>
      <w:r>
        <w:rPr>
          <w:rFonts w:hint="eastAsia"/>
        </w:rPr>
        <w:t xml:space="preserve">　</w:t>
      </w:r>
      <w:r w:rsidR="00CB7214">
        <w:rPr>
          <w:rFonts w:hint="eastAsia"/>
        </w:rPr>
        <w:t>相談体制の整備を行います。</w:t>
      </w:r>
    </w:p>
    <w:p w:rsidR="006E3C9C" w:rsidRDefault="006E3C9C" w:rsidP="00004D3B">
      <w:pPr>
        <w:ind w:left="1320" w:firstLineChars="100" w:firstLine="240"/>
      </w:pPr>
    </w:p>
    <w:p w:rsidR="003C397A" w:rsidRPr="002250F7" w:rsidRDefault="00106E4E" w:rsidP="003C397A">
      <w:pPr>
        <w:rPr>
          <w:rFonts w:ascii="ＭＳ ゴシック" w:eastAsia="ＭＳ ゴシック" w:hAnsi="ＭＳ ゴシック"/>
        </w:rPr>
      </w:pPr>
      <w:r>
        <w:rPr>
          <w:rFonts w:hint="eastAsia"/>
        </w:rPr>
        <w:lastRenderedPageBreak/>
        <w:t xml:space="preserve">　</w:t>
      </w:r>
      <w:r w:rsidR="008A4484">
        <w:rPr>
          <w:rFonts w:hint="eastAsia"/>
        </w:rPr>
        <w:t xml:space="preserve">　</w:t>
      </w:r>
      <w:r w:rsidR="003C397A" w:rsidRPr="002250F7">
        <w:rPr>
          <w:rFonts w:ascii="ＭＳ ゴシック" w:eastAsia="ＭＳ ゴシック" w:hAnsi="ＭＳ ゴシック" w:hint="eastAsia"/>
        </w:rPr>
        <w:t>（３）いじめ</w:t>
      </w:r>
      <w:r w:rsidR="007151CA">
        <w:rPr>
          <w:rFonts w:ascii="ＭＳ ゴシック" w:eastAsia="ＭＳ ゴシック" w:hAnsi="ＭＳ ゴシック" w:hint="eastAsia"/>
        </w:rPr>
        <w:t>の早期解決のための取組み</w:t>
      </w:r>
    </w:p>
    <w:p w:rsidR="00004D3B" w:rsidRDefault="00004D3B" w:rsidP="00004D3B">
      <w:pPr>
        <w:ind w:left="1320"/>
      </w:pPr>
      <w:r>
        <w:rPr>
          <w:rFonts w:hint="eastAsia"/>
        </w:rPr>
        <w:t>・</w:t>
      </w:r>
      <w:r w:rsidR="00C423DF">
        <w:rPr>
          <w:rFonts w:hint="eastAsia"/>
        </w:rPr>
        <w:t>いじめを見た、またはその疑いがある行為を見た場合は、すぐにいじめをやめさせ</w:t>
      </w:r>
    </w:p>
    <w:p w:rsidR="00C423DF" w:rsidRDefault="00C423DF" w:rsidP="00004D3B">
      <w:pPr>
        <w:ind w:left="1320" w:firstLineChars="100" w:firstLine="240"/>
      </w:pPr>
      <w:r>
        <w:rPr>
          <w:rFonts w:hint="eastAsia"/>
        </w:rPr>
        <w:t>ます。</w:t>
      </w:r>
    </w:p>
    <w:p w:rsidR="00C423DF" w:rsidRDefault="00004D3B" w:rsidP="00004D3B">
      <w:pPr>
        <w:ind w:left="1320"/>
      </w:pPr>
      <w:r>
        <w:rPr>
          <w:rFonts w:hint="eastAsia"/>
        </w:rPr>
        <w:t>・</w:t>
      </w:r>
      <w:r w:rsidR="00C423DF">
        <w:rPr>
          <w:rFonts w:hint="eastAsia"/>
        </w:rPr>
        <w:t>いじめに係る相談を受けた場合は、すみやかに事実の有無の確認をします。</w:t>
      </w:r>
    </w:p>
    <w:p w:rsidR="00004D3B" w:rsidRDefault="00004D3B" w:rsidP="00004D3B">
      <w:pPr>
        <w:ind w:left="1320"/>
      </w:pPr>
      <w:r>
        <w:rPr>
          <w:rFonts w:hint="eastAsia"/>
        </w:rPr>
        <w:t>・</w:t>
      </w:r>
      <w:r w:rsidR="00C423DF">
        <w:rPr>
          <w:rFonts w:hint="eastAsia"/>
        </w:rPr>
        <w:t>いじめの事実が確認された場合は、いじめをやめさせ、その再発を防止するため、</w:t>
      </w:r>
    </w:p>
    <w:p w:rsidR="00004D3B" w:rsidRDefault="00C423DF" w:rsidP="00004D3B">
      <w:pPr>
        <w:ind w:left="1320" w:firstLineChars="100" w:firstLine="240"/>
      </w:pPr>
      <w:r>
        <w:rPr>
          <w:rFonts w:hint="eastAsia"/>
        </w:rPr>
        <w:t>いじめを受けた生徒・保護者に対する支援</w:t>
      </w:r>
      <w:r w:rsidR="00386615">
        <w:rPr>
          <w:rFonts w:hint="eastAsia"/>
        </w:rPr>
        <w:t>を行うと共に</w:t>
      </w:r>
      <w:r>
        <w:rPr>
          <w:rFonts w:hint="eastAsia"/>
        </w:rPr>
        <w:t>、</w:t>
      </w:r>
      <w:r w:rsidR="00386615">
        <w:rPr>
          <w:rFonts w:hint="eastAsia"/>
        </w:rPr>
        <w:t>一方</w:t>
      </w:r>
      <w:r>
        <w:rPr>
          <w:rFonts w:hint="eastAsia"/>
        </w:rPr>
        <w:t>いじめを行った生徒</w:t>
      </w:r>
    </w:p>
    <w:p w:rsidR="00C423DF" w:rsidRDefault="00C423DF" w:rsidP="00004D3B">
      <w:pPr>
        <w:ind w:left="1320" w:firstLineChars="100" w:firstLine="240"/>
      </w:pPr>
      <w:r>
        <w:rPr>
          <w:rFonts w:hint="eastAsia"/>
        </w:rPr>
        <w:t>への指導とその保護者への助言を継続的に行います。</w:t>
      </w:r>
    </w:p>
    <w:p w:rsidR="00004D3B" w:rsidRDefault="00004D3B" w:rsidP="00004D3B">
      <w:pPr>
        <w:ind w:left="1320"/>
      </w:pPr>
      <w:r>
        <w:rPr>
          <w:rFonts w:hint="eastAsia"/>
        </w:rPr>
        <w:t>・</w:t>
      </w:r>
      <w:r w:rsidR="00C423DF">
        <w:rPr>
          <w:rFonts w:hint="eastAsia"/>
        </w:rPr>
        <w:t>いじめを受けた生徒が安心して</w:t>
      </w:r>
      <w:r w:rsidR="00DD33C3">
        <w:rPr>
          <w:rFonts w:hint="eastAsia"/>
        </w:rPr>
        <w:t>学習する</w:t>
      </w:r>
      <w:r w:rsidR="00C423DF">
        <w:rPr>
          <w:rFonts w:hint="eastAsia"/>
        </w:rPr>
        <w:t>ため</w:t>
      </w:r>
      <w:r w:rsidR="00B40E14">
        <w:rPr>
          <w:rFonts w:hint="eastAsia"/>
        </w:rPr>
        <w:t>に</w:t>
      </w:r>
      <w:r w:rsidR="00C423DF">
        <w:rPr>
          <w:rFonts w:hint="eastAsia"/>
        </w:rPr>
        <w:t>必要</w:t>
      </w:r>
      <w:r w:rsidR="00B40E14">
        <w:rPr>
          <w:rFonts w:hint="eastAsia"/>
        </w:rPr>
        <w:t>があると認められるときは、保</w:t>
      </w:r>
    </w:p>
    <w:p w:rsidR="008E26BF" w:rsidRPr="008E26BF" w:rsidRDefault="00B40E14" w:rsidP="00004D3B">
      <w:pPr>
        <w:ind w:left="1320" w:firstLineChars="100" w:firstLine="240"/>
        <w:rPr>
          <w:b/>
          <w:u w:val="wave"/>
        </w:rPr>
      </w:pPr>
      <w:r>
        <w:rPr>
          <w:rFonts w:hint="eastAsia"/>
        </w:rPr>
        <w:t>護者と連携を図りながら、</w:t>
      </w:r>
      <w:r w:rsidR="00FA64CA">
        <w:rPr>
          <w:rFonts w:hint="eastAsia"/>
        </w:rPr>
        <w:t>いじめた生徒に対し、</w:t>
      </w:r>
      <w:r w:rsidR="008E26BF" w:rsidRPr="008E26BF">
        <w:rPr>
          <w:rFonts w:hint="eastAsia"/>
          <w:b/>
          <w:u w:val="wave"/>
        </w:rPr>
        <w:t>（ケースによってはいじめを受け</w:t>
      </w:r>
    </w:p>
    <w:p w:rsidR="00C423DF" w:rsidRDefault="008E26BF" w:rsidP="00004D3B">
      <w:pPr>
        <w:ind w:left="1320" w:firstLineChars="100" w:firstLine="241"/>
      </w:pPr>
      <w:r w:rsidRPr="008E26BF">
        <w:rPr>
          <w:rFonts w:hint="eastAsia"/>
          <w:b/>
          <w:u w:val="wave"/>
        </w:rPr>
        <w:t>た生徒）</w:t>
      </w:r>
      <w:r w:rsidR="00B40E14">
        <w:rPr>
          <w:rFonts w:hint="eastAsia"/>
        </w:rPr>
        <w:t>一定期間別室等において学習を行わせる措置を講じます。</w:t>
      </w:r>
    </w:p>
    <w:p w:rsidR="008E26BF" w:rsidRPr="008E26BF" w:rsidRDefault="00004D3B" w:rsidP="00004D3B">
      <w:pPr>
        <w:ind w:left="1320"/>
        <w:rPr>
          <w:u w:val="wave"/>
        </w:rPr>
      </w:pPr>
      <w:r>
        <w:rPr>
          <w:rFonts w:hint="eastAsia"/>
        </w:rPr>
        <w:t>・</w:t>
      </w:r>
      <w:r w:rsidR="00B40E14">
        <w:rPr>
          <w:rFonts w:hint="eastAsia"/>
        </w:rPr>
        <w:t>いじめを見ていた生徒等にも自分の問題として捉えさせ、</w:t>
      </w:r>
      <w:r w:rsidR="00B40E14" w:rsidRPr="008E26BF">
        <w:rPr>
          <w:rFonts w:hint="eastAsia"/>
          <w:u w:val="wave"/>
        </w:rPr>
        <w:t>誰か</w:t>
      </w:r>
      <w:r w:rsidR="008E26BF" w:rsidRPr="008E26BF">
        <w:rPr>
          <w:rFonts w:hint="eastAsia"/>
          <w:u w:val="wave"/>
        </w:rPr>
        <w:t>（先生・友達・保護</w:t>
      </w:r>
    </w:p>
    <w:p w:rsidR="00B40E14" w:rsidRDefault="008E26BF" w:rsidP="00004D3B">
      <w:pPr>
        <w:ind w:left="1320" w:firstLineChars="100" w:firstLine="240"/>
      </w:pPr>
      <w:r w:rsidRPr="008E26BF">
        <w:rPr>
          <w:rFonts w:hint="eastAsia"/>
          <w:u w:val="wave"/>
        </w:rPr>
        <w:t>者など）</w:t>
      </w:r>
      <w:r w:rsidR="00B40E14" w:rsidRPr="008E26BF">
        <w:rPr>
          <w:rFonts w:hint="eastAsia"/>
          <w:u w:val="wave"/>
        </w:rPr>
        <w:t>に知らせる勇気を持つ</w:t>
      </w:r>
      <w:r w:rsidR="00B40E14">
        <w:rPr>
          <w:rFonts w:hint="eastAsia"/>
        </w:rPr>
        <w:t>よう指導します。</w:t>
      </w:r>
    </w:p>
    <w:p w:rsidR="00004D3B" w:rsidRDefault="00004D3B" w:rsidP="00004D3B">
      <w:pPr>
        <w:ind w:left="1320"/>
      </w:pPr>
      <w:r>
        <w:rPr>
          <w:rFonts w:hint="eastAsia"/>
        </w:rPr>
        <w:t>・</w:t>
      </w:r>
      <w:r w:rsidR="00B40E14">
        <w:rPr>
          <w:rFonts w:hint="eastAsia"/>
        </w:rPr>
        <w:t>はやしたてたり、同調している生徒に対しては、それらの行為がいじめに加担する</w:t>
      </w:r>
    </w:p>
    <w:p w:rsidR="008E26BF" w:rsidRPr="008E26BF" w:rsidRDefault="00B40E14" w:rsidP="00004D3B">
      <w:pPr>
        <w:ind w:left="1320" w:firstLineChars="100" w:firstLine="240"/>
        <w:rPr>
          <w:b/>
          <w:u w:val="wave"/>
        </w:rPr>
      </w:pPr>
      <w:r>
        <w:rPr>
          <w:rFonts w:hint="eastAsia"/>
        </w:rPr>
        <w:t>行為であることを理解させるよう指導します。</w:t>
      </w:r>
      <w:r w:rsidR="008E26BF" w:rsidRPr="008E26BF">
        <w:rPr>
          <w:rFonts w:hint="eastAsia"/>
          <w:b/>
          <w:u w:val="wave"/>
        </w:rPr>
        <w:t>表面に見えない圧力をかけるような</w:t>
      </w:r>
    </w:p>
    <w:p w:rsidR="00B40E14" w:rsidRPr="008E26BF" w:rsidRDefault="008E26BF" w:rsidP="00004D3B">
      <w:pPr>
        <w:ind w:left="1320" w:firstLineChars="100" w:firstLine="241"/>
        <w:rPr>
          <w:b/>
          <w:u w:val="wave"/>
        </w:rPr>
      </w:pPr>
      <w:r w:rsidRPr="008E26BF">
        <w:rPr>
          <w:rFonts w:hint="eastAsia"/>
          <w:b/>
          <w:u w:val="wave"/>
        </w:rPr>
        <w:t>こともいじめであることも同様にとらえさせます。</w:t>
      </w:r>
    </w:p>
    <w:p w:rsidR="00004D3B" w:rsidRDefault="00004D3B" w:rsidP="00004D3B">
      <w:pPr>
        <w:ind w:left="1320"/>
      </w:pPr>
      <w:r>
        <w:rPr>
          <w:rFonts w:hint="eastAsia"/>
        </w:rPr>
        <w:t>・</w:t>
      </w:r>
      <w:r w:rsidR="00B40E14">
        <w:rPr>
          <w:rFonts w:hint="eastAsia"/>
        </w:rPr>
        <w:t>いじめの</w:t>
      </w:r>
      <w:r w:rsidR="00DD33C3">
        <w:rPr>
          <w:rFonts w:hint="eastAsia"/>
        </w:rPr>
        <w:t>当事者</w:t>
      </w:r>
      <w:r w:rsidR="00B40E14">
        <w:rPr>
          <w:rFonts w:hint="eastAsia"/>
        </w:rPr>
        <w:t>間における争いを生じさせないよう、いじめの事案に係る情報を関</w:t>
      </w:r>
    </w:p>
    <w:p w:rsidR="00004D3B" w:rsidRDefault="00B40E14" w:rsidP="00004D3B">
      <w:pPr>
        <w:ind w:left="1320" w:firstLineChars="100" w:firstLine="240"/>
      </w:pPr>
      <w:r>
        <w:rPr>
          <w:rFonts w:hint="eastAsia"/>
        </w:rPr>
        <w:t>係保護者と共有するために必要な措置を講じます。</w:t>
      </w:r>
    </w:p>
    <w:p w:rsidR="00004D3B" w:rsidRDefault="00004D3B" w:rsidP="00004D3B">
      <w:pPr>
        <w:ind w:firstLineChars="550" w:firstLine="1320"/>
      </w:pPr>
      <w:r>
        <w:rPr>
          <w:rFonts w:hint="eastAsia"/>
        </w:rPr>
        <w:t>・</w:t>
      </w:r>
      <w:r w:rsidR="00B40E14">
        <w:rPr>
          <w:rFonts w:hint="eastAsia"/>
        </w:rPr>
        <w:t>犯罪行為として取り扱われるべきいじめについては、</w:t>
      </w:r>
      <w:r w:rsidR="00454CE1">
        <w:rPr>
          <w:rFonts w:hint="eastAsia"/>
        </w:rPr>
        <w:t>二宮町</w:t>
      </w:r>
      <w:r w:rsidR="00B40E14">
        <w:rPr>
          <w:rFonts w:hint="eastAsia"/>
        </w:rPr>
        <w:t>教育委員会及び所轄警</w:t>
      </w:r>
    </w:p>
    <w:p w:rsidR="00B40E14" w:rsidRDefault="00B40E14" w:rsidP="00004D3B">
      <w:pPr>
        <w:ind w:leftChars="500" w:left="1200" w:firstLineChars="150" w:firstLine="360"/>
      </w:pPr>
      <w:r>
        <w:rPr>
          <w:rFonts w:hint="eastAsia"/>
        </w:rPr>
        <w:t>察署等と連携して対処します。</w:t>
      </w:r>
    </w:p>
    <w:p w:rsidR="00B40E14" w:rsidRPr="00004D3B" w:rsidRDefault="00B40E14" w:rsidP="00B40E14">
      <w:pPr>
        <w:ind w:left="1320"/>
      </w:pPr>
    </w:p>
    <w:p w:rsidR="00C423DF" w:rsidRPr="002250F7" w:rsidRDefault="00B40E14" w:rsidP="003C397A">
      <w:pPr>
        <w:rPr>
          <w:rFonts w:ascii="ＭＳ ゴシック" w:eastAsia="ＭＳ ゴシック" w:hAnsi="ＭＳ ゴシック"/>
        </w:rPr>
      </w:pPr>
      <w:r>
        <w:rPr>
          <w:rFonts w:hint="eastAsia"/>
        </w:rPr>
        <w:t xml:space="preserve">　　</w:t>
      </w:r>
      <w:r w:rsidRPr="002250F7">
        <w:rPr>
          <w:rFonts w:ascii="ＭＳ ゴシック" w:eastAsia="ＭＳ ゴシック" w:hAnsi="ＭＳ ゴシック" w:hint="eastAsia"/>
        </w:rPr>
        <w:t>（４）</w:t>
      </w:r>
      <w:r w:rsidR="00E84F8F" w:rsidRPr="002250F7">
        <w:rPr>
          <w:rFonts w:ascii="ＭＳ ゴシック" w:eastAsia="ＭＳ ゴシック" w:hAnsi="ＭＳ ゴシック" w:hint="eastAsia"/>
        </w:rPr>
        <w:t>インター</w:t>
      </w:r>
      <w:r w:rsidRPr="002250F7">
        <w:rPr>
          <w:rFonts w:ascii="ＭＳ ゴシック" w:eastAsia="ＭＳ ゴシック" w:hAnsi="ＭＳ ゴシック" w:hint="eastAsia"/>
        </w:rPr>
        <w:t>ネット上のいじめへの対応</w:t>
      </w:r>
    </w:p>
    <w:p w:rsidR="00004D3B" w:rsidRDefault="00E84F8F" w:rsidP="00004D3B">
      <w:pPr>
        <w:ind w:leftChars="400" w:left="960" w:firstLineChars="200" w:firstLine="480"/>
      </w:pPr>
      <w:r>
        <w:rPr>
          <w:rFonts w:hint="eastAsia"/>
        </w:rPr>
        <w:t>発信された情報が急速に広がってしまうこと、発信者の匿名性、その他のインター</w:t>
      </w:r>
    </w:p>
    <w:p w:rsidR="00C423DF" w:rsidRDefault="00E84F8F" w:rsidP="00004D3B">
      <w:pPr>
        <w:ind w:leftChars="500" w:left="1200"/>
      </w:pPr>
      <w:r>
        <w:rPr>
          <w:rFonts w:hint="eastAsia"/>
        </w:rPr>
        <w:t>ネットを通じて発信される情報の特性をふまえて、インターネットを通じて行われるいじめを防止し、</w:t>
      </w:r>
      <w:r w:rsidRPr="0047250D">
        <w:rPr>
          <w:rFonts w:hint="eastAsia"/>
          <w:u w:val="single"/>
        </w:rPr>
        <w:t>生徒及び保護者が効果的に対処できるように、情報モラル研修会等必要な啓発活動を行います</w:t>
      </w:r>
      <w:r>
        <w:rPr>
          <w:rFonts w:hint="eastAsia"/>
        </w:rPr>
        <w:t xml:space="preserve">。　</w:t>
      </w:r>
    </w:p>
    <w:p w:rsidR="00E84F8F" w:rsidRDefault="00E84F8F" w:rsidP="00E84F8F">
      <w:pPr>
        <w:ind w:left="1320"/>
      </w:pPr>
    </w:p>
    <w:p w:rsidR="00C14BE3" w:rsidRPr="004A2A39" w:rsidRDefault="00285B66" w:rsidP="00285B66">
      <w:pPr>
        <w:ind w:firstLineChars="100" w:firstLine="240"/>
        <w:rPr>
          <w:rFonts w:ascii="ＭＳ ゴシック" w:eastAsia="ＭＳ ゴシック" w:hAnsi="ＭＳ ゴシック"/>
        </w:rPr>
      </w:pPr>
      <w:r>
        <w:rPr>
          <w:rFonts w:ascii="ＭＳ ゴシック" w:eastAsia="ＭＳ ゴシック" w:hAnsi="ＭＳ ゴシック" w:hint="eastAsia"/>
        </w:rPr>
        <w:t xml:space="preserve">３　</w:t>
      </w:r>
      <w:r w:rsidR="00F15043" w:rsidRPr="008E26BF">
        <w:rPr>
          <w:rFonts w:ascii="ＭＳ ゴシック" w:eastAsia="ＭＳ ゴシック" w:hAnsi="ＭＳ ゴシック" w:hint="eastAsia"/>
          <w:b/>
          <w:u w:val="wave"/>
        </w:rPr>
        <w:t>生徒指導連絡会（</w:t>
      </w:r>
      <w:r w:rsidR="00454CE1" w:rsidRPr="008E26BF">
        <w:rPr>
          <w:rFonts w:ascii="ＭＳ ゴシック" w:eastAsia="ＭＳ ゴシック" w:hAnsi="ＭＳ ゴシック" w:hint="eastAsia"/>
          <w:b/>
          <w:u w:val="wave"/>
        </w:rPr>
        <w:t>いじめ</w:t>
      </w:r>
      <w:r w:rsidR="00BD79DA">
        <w:rPr>
          <w:rFonts w:ascii="ＭＳ ゴシック" w:eastAsia="ＭＳ ゴシック" w:hAnsi="ＭＳ ゴシック" w:hint="eastAsia"/>
          <w:b/>
          <w:u w:val="wave"/>
        </w:rPr>
        <w:t>対応ケース</w:t>
      </w:r>
      <w:r w:rsidR="00454CE1" w:rsidRPr="008E26BF">
        <w:rPr>
          <w:rFonts w:ascii="ＭＳ ゴシック" w:eastAsia="ＭＳ ゴシック" w:hAnsi="ＭＳ ゴシック" w:hint="eastAsia"/>
          <w:b/>
          <w:u w:val="wave"/>
        </w:rPr>
        <w:t>会議</w:t>
      </w:r>
      <w:r w:rsidR="00F15043" w:rsidRPr="008E26BF">
        <w:rPr>
          <w:rFonts w:ascii="ＭＳ ゴシック" w:eastAsia="ＭＳ ゴシック" w:hAnsi="ＭＳ ゴシック" w:hint="eastAsia"/>
          <w:b/>
          <w:u w:val="wave"/>
        </w:rPr>
        <w:t>）</w:t>
      </w:r>
      <w:r w:rsidR="00C14BE3" w:rsidRPr="004A2A39">
        <w:rPr>
          <w:rFonts w:ascii="ＭＳ ゴシック" w:eastAsia="ＭＳ ゴシック" w:hAnsi="ＭＳ ゴシック" w:hint="eastAsia"/>
        </w:rPr>
        <w:t>の設置</w:t>
      </w:r>
    </w:p>
    <w:p w:rsidR="00004D3B" w:rsidRDefault="00C14BE3" w:rsidP="00E84F8F">
      <w:pPr>
        <w:ind w:left="960" w:hangingChars="400" w:hanging="960"/>
      </w:pPr>
      <w:r w:rsidRPr="004A2A39">
        <w:rPr>
          <w:rFonts w:hint="eastAsia"/>
        </w:rPr>
        <w:t xml:space="preserve">　</w:t>
      </w:r>
      <w:r w:rsidR="00AE10BF" w:rsidRPr="004A2A39">
        <w:rPr>
          <w:rFonts w:hint="eastAsia"/>
        </w:rPr>
        <w:t xml:space="preserve">　</w:t>
      </w:r>
      <w:r w:rsidR="00D01D80" w:rsidRPr="004A2A39">
        <w:rPr>
          <w:rFonts w:hint="eastAsia"/>
        </w:rPr>
        <w:t xml:space="preserve">　</w:t>
      </w:r>
      <w:r w:rsidR="00E84F8F" w:rsidRPr="004A2A39">
        <w:rPr>
          <w:rFonts w:hint="eastAsia"/>
        </w:rPr>
        <w:t xml:space="preserve">　　</w:t>
      </w:r>
      <w:r w:rsidR="00004D3B">
        <w:rPr>
          <w:rFonts w:hint="eastAsia"/>
        </w:rPr>
        <w:t xml:space="preserve">　</w:t>
      </w:r>
      <w:r w:rsidR="00AE10BF" w:rsidRPr="004A2A39">
        <w:rPr>
          <w:rFonts w:hint="eastAsia"/>
        </w:rPr>
        <w:t>いじめの防止、いじめの早期発見及びいじめへの対処等に関する措置を実効的に行</w:t>
      </w:r>
    </w:p>
    <w:p w:rsidR="00082EAA" w:rsidRDefault="00AE10BF" w:rsidP="00082EAA">
      <w:pPr>
        <w:ind w:leftChars="400" w:left="960" w:firstLineChars="100" w:firstLine="240"/>
      </w:pPr>
      <w:r w:rsidRPr="004A2A39">
        <w:rPr>
          <w:rFonts w:hint="eastAsia"/>
        </w:rPr>
        <w:t>うため、</w:t>
      </w:r>
      <w:r w:rsidR="00F15043">
        <w:rPr>
          <w:rFonts w:hint="eastAsia"/>
        </w:rPr>
        <w:t>生徒指導連絡会</w:t>
      </w:r>
      <w:r w:rsidR="007B5FDB" w:rsidRPr="004A2A39">
        <w:rPr>
          <w:rFonts w:hint="eastAsia"/>
        </w:rPr>
        <w:t>を設置</w:t>
      </w:r>
      <w:r w:rsidR="00E84F8F" w:rsidRPr="004A2A39">
        <w:rPr>
          <w:rFonts w:hint="eastAsia"/>
        </w:rPr>
        <w:t>し</w:t>
      </w:r>
      <w:r w:rsidR="00BA4FB8" w:rsidRPr="000F0F74">
        <w:rPr>
          <w:rFonts w:hint="eastAsia"/>
        </w:rPr>
        <w:t>、</w:t>
      </w:r>
      <w:r w:rsidR="00F15043" w:rsidRPr="008A4484">
        <w:rPr>
          <w:rFonts w:hint="eastAsia"/>
          <w:u w:val="wave"/>
        </w:rPr>
        <w:t>週1回</w:t>
      </w:r>
      <w:r w:rsidR="00082EAA">
        <w:rPr>
          <w:rFonts w:hint="eastAsia"/>
          <w:u w:val="wave"/>
        </w:rPr>
        <w:t>（火曜日の４校時）</w:t>
      </w:r>
      <w:r w:rsidR="00BA4FB8" w:rsidRPr="008A4484">
        <w:rPr>
          <w:rFonts w:hint="eastAsia"/>
          <w:u w:val="wave"/>
        </w:rPr>
        <w:t>開催</w:t>
      </w:r>
      <w:r w:rsidR="00BA4FB8" w:rsidRPr="000F0F74">
        <w:rPr>
          <w:rFonts w:hint="eastAsia"/>
        </w:rPr>
        <w:t>します。</w:t>
      </w:r>
    </w:p>
    <w:p w:rsidR="00DD33C3" w:rsidRDefault="00004D3B" w:rsidP="00082EAA">
      <w:pPr>
        <w:ind w:leftChars="500" w:left="1200"/>
      </w:pPr>
      <w:r>
        <w:rPr>
          <w:rFonts w:hint="eastAsia"/>
        </w:rPr>
        <w:t xml:space="preserve">　</w:t>
      </w:r>
      <w:r w:rsidR="00DD33C3">
        <w:rPr>
          <w:rFonts w:hint="eastAsia"/>
        </w:rPr>
        <w:t>いじめと疑われる相談・通報があった場合には、</w:t>
      </w:r>
      <w:r w:rsidR="00082EAA">
        <w:rPr>
          <w:rFonts w:hint="eastAsia"/>
        </w:rPr>
        <w:t>状況によっては、いじめ対応ケース</w:t>
      </w:r>
      <w:r w:rsidR="00DD33C3">
        <w:rPr>
          <w:rFonts w:hint="eastAsia"/>
        </w:rPr>
        <w:t>会議を</w:t>
      </w:r>
      <w:r w:rsidR="00BA4FB8">
        <w:rPr>
          <w:rFonts w:hint="eastAsia"/>
        </w:rPr>
        <w:t>開催</w:t>
      </w:r>
      <w:r w:rsidR="00DD33C3">
        <w:rPr>
          <w:rFonts w:hint="eastAsia"/>
        </w:rPr>
        <w:t>します。</w:t>
      </w:r>
    </w:p>
    <w:p w:rsidR="00004D3B" w:rsidRPr="00004D3B" w:rsidRDefault="00004D3B" w:rsidP="00E84F8F">
      <w:pPr>
        <w:ind w:left="960" w:hangingChars="400" w:hanging="960"/>
      </w:pPr>
    </w:p>
    <w:p w:rsidR="00ED4CAA" w:rsidRPr="004A2A39" w:rsidRDefault="000D5CB4" w:rsidP="00ED4CAA">
      <w:pPr>
        <w:ind w:firstLineChars="100" w:firstLine="240"/>
        <w:rPr>
          <w:rFonts w:ascii="ＭＳ ゴシック" w:eastAsia="ＭＳ ゴシック" w:hAnsi="ＭＳ ゴシック"/>
        </w:rPr>
      </w:pPr>
      <w:r w:rsidRPr="004A2A39">
        <w:rPr>
          <w:rFonts w:hint="eastAsia"/>
        </w:rPr>
        <w:t xml:space="preserve">　</w:t>
      </w:r>
      <w:r w:rsidR="00285B66">
        <w:rPr>
          <w:rFonts w:ascii="ＭＳ ゴシック" w:eastAsia="ＭＳ ゴシック" w:hAnsi="ＭＳ ゴシック" w:hint="eastAsia"/>
        </w:rPr>
        <w:t>（１）</w:t>
      </w:r>
      <w:r w:rsidR="00F15043">
        <w:rPr>
          <w:rFonts w:ascii="ＭＳ ゴシック" w:eastAsia="ＭＳ ゴシック" w:hAnsi="ＭＳ ゴシック" w:hint="eastAsia"/>
        </w:rPr>
        <w:t>生徒指導連絡会</w:t>
      </w:r>
      <w:r w:rsidR="00ED4CAA" w:rsidRPr="004A2A39">
        <w:rPr>
          <w:rFonts w:ascii="ＭＳ ゴシック" w:eastAsia="ＭＳ ゴシック" w:hAnsi="ＭＳ ゴシック" w:hint="eastAsia"/>
        </w:rPr>
        <w:t>の構成</w:t>
      </w:r>
    </w:p>
    <w:p w:rsidR="00670E20" w:rsidRDefault="00670E20" w:rsidP="0047250D">
      <w:pPr>
        <w:ind w:leftChars="100" w:left="1987" w:hangingChars="728" w:hanging="1747"/>
      </w:pPr>
      <w:r w:rsidRPr="004A2A39">
        <w:rPr>
          <w:rFonts w:hint="eastAsia"/>
        </w:rPr>
        <w:t xml:space="preserve">　　　　　　　</w:t>
      </w:r>
      <w:r w:rsidR="00082EAA">
        <w:rPr>
          <w:rFonts w:hint="eastAsia"/>
        </w:rPr>
        <w:t>校長・教頭・</w:t>
      </w:r>
      <w:r w:rsidR="000E29FB" w:rsidRPr="004A2A39">
        <w:rPr>
          <w:rFonts w:hint="eastAsia"/>
        </w:rPr>
        <w:t>教育相談コーディネーター</w:t>
      </w:r>
      <w:r w:rsidR="000E29FB">
        <w:rPr>
          <w:rFonts w:hint="eastAsia"/>
        </w:rPr>
        <w:t>・</w:t>
      </w:r>
      <w:r w:rsidRPr="004A2A39">
        <w:rPr>
          <w:rFonts w:hint="eastAsia"/>
        </w:rPr>
        <w:t>生徒指導</w:t>
      </w:r>
      <w:r w:rsidR="00082EAA">
        <w:rPr>
          <w:rFonts w:hint="eastAsia"/>
        </w:rPr>
        <w:t>担当</w:t>
      </w:r>
      <w:r w:rsidRPr="004A2A39">
        <w:rPr>
          <w:rFonts w:hint="eastAsia"/>
        </w:rPr>
        <w:t>主</w:t>
      </w:r>
      <w:r w:rsidR="00454CE1">
        <w:rPr>
          <w:rFonts w:hint="eastAsia"/>
        </w:rPr>
        <w:t>任</w:t>
      </w:r>
      <w:r w:rsidR="000E29FB">
        <w:rPr>
          <w:rFonts w:hint="eastAsia"/>
        </w:rPr>
        <w:t>・養護教諭・教務主任・</w:t>
      </w:r>
      <w:r w:rsidR="007529C9">
        <w:rPr>
          <w:rFonts w:hint="eastAsia"/>
        </w:rPr>
        <w:t>学年</w:t>
      </w:r>
      <w:r w:rsidR="00454CE1">
        <w:rPr>
          <w:rFonts w:hint="eastAsia"/>
        </w:rPr>
        <w:t>主任</w:t>
      </w:r>
      <w:r w:rsidR="000E29FB">
        <w:rPr>
          <w:rFonts w:hint="eastAsia"/>
        </w:rPr>
        <w:t>・</w:t>
      </w:r>
      <w:r w:rsidR="0047250D">
        <w:rPr>
          <w:rFonts w:hint="eastAsia"/>
        </w:rPr>
        <w:t>支援教育</w:t>
      </w:r>
      <w:r w:rsidR="000E29FB">
        <w:rPr>
          <w:rFonts w:hint="eastAsia"/>
        </w:rPr>
        <w:t>主任・ＳＣ・</w:t>
      </w:r>
      <w:r w:rsidR="00F15043">
        <w:rPr>
          <w:rFonts w:hint="eastAsia"/>
        </w:rPr>
        <w:t>ＳＳＷ</w:t>
      </w:r>
      <w:r w:rsidR="000E29FB">
        <w:rPr>
          <w:rFonts w:hint="eastAsia"/>
        </w:rPr>
        <w:t xml:space="preserve">　</w:t>
      </w:r>
    </w:p>
    <w:p w:rsidR="00F15043" w:rsidRDefault="000E29FB" w:rsidP="000E29FB">
      <w:pPr>
        <w:ind w:leftChars="100" w:left="2707" w:hangingChars="1028" w:hanging="2467"/>
      </w:pPr>
      <w:r>
        <w:rPr>
          <w:rFonts w:hint="eastAsia"/>
        </w:rPr>
        <w:t xml:space="preserve">　　　　　　　　</w:t>
      </w:r>
      <w:r w:rsidR="00081A99">
        <w:rPr>
          <w:rFonts w:hint="eastAsia"/>
        </w:rPr>
        <w:t xml:space="preserve">※　</w:t>
      </w:r>
      <w:r w:rsidR="00BA4FB8">
        <w:rPr>
          <w:rFonts w:hint="eastAsia"/>
        </w:rPr>
        <w:t>検討事項や事案</w:t>
      </w:r>
      <w:r w:rsidR="00081A99">
        <w:rPr>
          <w:rFonts w:hint="eastAsia"/>
        </w:rPr>
        <w:t>内容に応じて、</w:t>
      </w:r>
      <w:r w:rsidR="00BA4FB8" w:rsidRPr="004A2A39">
        <w:rPr>
          <w:rFonts w:hint="eastAsia"/>
        </w:rPr>
        <w:t>第三者の参加を</w:t>
      </w:r>
      <w:r w:rsidR="00BA4FB8">
        <w:rPr>
          <w:rFonts w:hint="eastAsia"/>
        </w:rPr>
        <w:t>柔軟に検討し、校長が任命</w:t>
      </w:r>
      <w:r w:rsidR="00D13859">
        <w:rPr>
          <w:rFonts w:hint="eastAsia"/>
        </w:rPr>
        <w:t>します。</w:t>
      </w:r>
    </w:p>
    <w:p w:rsidR="00E5747F" w:rsidRDefault="00E5747F" w:rsidP="00F15043">
      <w:pPr>
        <w:ind w:leftChars="800" w:left="2400" w:hangingChars="200" w:hanging="480"/>
      </w:pPr>
    </w:p>
    <w:p w:rsidR="00ED4CAA" w:rsidRPr="00F15043" w:rsidRDefault="00236E02" w:rsidP="00F15043">
      <w:r w:rsidRPr="004A2A39">
        <w:rPr>
          <w:rFonts w:hint="eastAsia"/>
        </w:rPr>
        <w:t xml:space="preserve">　　</w:t>
      </w:r>
      <w:r w:rsidR="00285B66" w:rsidRPr="00E1091F">
        <w:rPr>
          <w:rFonts w:ascii="ＭＳ ゴシック" w:eastAsia="ＭＳ ゴシック" w:hAnsi="ＭＳ ゴシック" w:hint="eastAsia"/>
        </w:rPr>
        <w:t>（２）</w:t>
      </w:r>
      <w:r w:rsidR="00041DE3" w:rsidRPr="00E1091F">
        <w:rPr>
          <w:rFonts w:ascii="ＭＳ ゴシック" w:eastAsia="ＭＳ ゴシック" w:hAnsi="ＭＳ ゴシック" w:hint="eastAsia"/>
        </w:rPr>
        <w:t>活動</w:t>
      </w:r>
      <w:r w:rsidRPr="00E1091F">
        <w:rPr>
          <w:rFonts w:ascii="ＭＳ ゴシック" w:eastAsia="ＭＳ ゴシック" w:hAnsi="ＭＳ ゴシック" w:hint="eastAsia"/>
        </w:rPr>
        <w:t>内容</w:t>
      </w:r>
    </w:p>
    <w:p w:rsidR="007C4DBD" w:rsidRDefault="007C4DBD" w:rsidP="00BA4FB8">
      <w:r>
        <w:rPr>
          <w:rFonts w:hint="eastAsia"/>
        </w:rPr>
        <w:t xml:space="preserve">　　　　　</w:t>
      </w:r>
      <w:r w:rsidR="00BA4FB8">
        <w:rPr>
          <w:rFonts w:hint="eastAsia"/>
        </w:rPr>
        <w:t xml:space="preserve">　</w:t>
      </w:r>
      <w:r w:rsidR="000B06E9" w:rsidRPr="004A2A39">
        <w:rPr>
          <w:rFonts w:hint="eastAsia"/>
        </w:rPr>
        <w:t>・</w:t>
      </w:r>
      <w:r w:rsidR="00C60C25" w:rsidRPr="004A2A39">
        <w:rPr>
          <w:rFonts w:hint="eastAsia"/>
        </w:rPr>
        <w:t>いじめ防止等の</w:t>
      </w:r>
      <w:r>
        <w:rPr>
          <w:rFonts w:hint="eastAsia"/>
        </w:rPr>
        <w:t>取組</w:t>
      </w:r>
      <w:r w:rsidR="00041DE3">
        <w:rPr>
          <w:rFonts w:hint="eastAsia"/>
        </w:rPr>
        <w:t>内容</w:t>
      </w:r>
      <w:r>
        <w:rPr>
          <w:rFonts w:hint="eastAsia"/>
        </w:rPr>
        <w:t>の検討</w:t>
      </w:r>
      <w:r w:rsidR="00041DE3">
        <w:rPr>
          <w:rFonts w:hint="eastAsia"/>
        </w:rPr>
        <w:t>、</w:t>
      </w:r>
      <w:r w:rsidR="001D6B7D">
        <w:rPr>
          <w:rFonts w:hint="eastAsia"/>
        </w:rPr>
        <w:t>基本方針・</w:t>
      </w:r>
      <w:r w:rsidR="00041DE3">
        <w:rPr>
          <w:rFonts w:hint="eastAsia"/>
        </w:rPr>
        <w:t>年間計画作成・実行・検証・修正</w:t>
      </w:r>
    </w:p>
    <w:p w:rsidR="007C4DBD" w:rsidRDefault="00ED4CAA" w:rsidP="001D6B7D">
      <w:r>
        <w:rPr>
          <w:rFonts w:hint="eastAsia"/>
        </w:rPr>
        <w:t xml:space="preserve">　　　　　　</w:t>
      </w:r>
      <w:r w:rsidR="000B06E9">
        <w:rPr>
          <w:rFonts w:hint="eastAsia"/>
        </w:rPr>
        <w:t>・</w:t>
      </w:r>
      <w:r w:rsidR="00C60C25">
        <w:rPr>
          <w:rFonts w:hint="eastAsia"/>
        </w:rPr>
        <w:t>いじめに関する</w:t>
      </w:r>
      <w:r w:rsidR="007C4DBD">
        <w:rPr>
          <w:rFonts w:hint="eastAsia"/>
        </w:rPr>
        <w:t>相談・通報</w:t>
      </w:r>
      <w:r w:rsidR="00041DE3">
        <w:rPr>
          <w:rFonts w:hint="eastAsia"/>
        </w:rPr>
        <w:t>への</w:t>
      </w:r>
      <w:r w:rsidR="007C4DBD">
        <w:rPr>
          <w:rFonts w:hint="eastAsia"/>
        </w:rPr>
        <w:t>対応</w:t>
      </w:r>
    </w:p>
    <w:p w:rsidR="00F167E9" w:rsidRDefault="00DD33C3" w:rsidP="00041DE3">
      <w:r>
        <w:rPr>
          <w:rFonts w:hint="eastAsia"/>
        </w:rPr>
        <w:t xml:space="preserve">　　　　　</w:t>
      </w:r>
      <w:r w:rsidR="003E64EC">
        <w:rPr>
          <w:rFonts w:hint="eastAsia"/>
        </w:rPr>
        <w:t xml:space="preserve">　</w:t>
      </w:r>
      <w:r w:rsidR="000B06E9">
        <w:rPr>
          <w:rFonts w:hint="eastAsia"/>
        </w:rPr>
        <w:t>・</w:t>
      </w:r>
      <w:r w:rsidR="007C4DBD">
        <w:rPr>
          <w:rFonts w:hint="eastAsia"/>
        </w:rPr>
        <w:t>いじめの判断</w:t>
      </w:r>
      <w:r w:rsidR="00041DE3">
        <w:rPr>
          <w:rFonts w:hint="eastAsia"/>
        </w:rPr>
        <w:t>と</w:t>
      </w:r>
      <w:r w:rsidR="007C4DBD">
        <w:rPr>
          <w:rFonts w:hint="eastAsia"/>
        </w:rPr>
        <w:t>情報収集</w:t>
      </w:r>
    </w:p>
    <w:p w:rsidR="007C4DBD" w:rsidRDefault="00F167E9" w:rsidP="00041DE3">
      <w:r>
        <w:rPr>
          <w:rFonts w:hint="eastAsia"/>
        </w:rPr>
        <w:t xml:space="preserve">　　　　　　</w:t>
      </w:r>
      <w:r w:rsidR="000B06E9">
        <w:rPr>
          <w:rFonts w:hint="eastAsia"/>
        </w:rPr>
        <w:t>・</w:t>
      </w:r>
      <w:r w:rsidR="00041DE3">
        <w:rPr>
          <w:rFonts w:hint="eastAsia"/>
        </w:rPr>
        <w:t>いじめ事案への</w:t>
      </w:r>
      <w:r>
        <w:rPr>
          <w:rFonts w:hint="eastAsia"/>
        </w:rPr>
        <w:t>対応検討・決定</w:t>
      </w:r>
    </w:p>
    <w:p w:rsidR="00EB684A" w:rsidRDefault="000B06E9" w:rsidP="00E5747F">
      <w:pPr>
        <w:ind w:firstLineChars="600" w:firstLine="1440"/>
      </w:pPr>
      <w:r>
        <w:rPr>
          <w:rFonts w:hint="eastAsia"/>
        </w:rPr>
        <w:t>・</w:t>
      </w:r>
      <w:r w:rsidR="00041DE3">
        <w:rPr>
          <w:rFonts w:hint="eastAsia"/>
        </w:rPr>
        <w:t>いじめ事案</w:t>
      </w:r>
      <w:r w:rsidR="00F167E9">
        <w:rPr>
          <w:rFonts w:hint="eastAsia"/>
        </w:rPr>
        <w:t>の</w:t>
      </w:r>
      <w:r w:rsidR="007C4DBD">
        <w:rPr>
          <w:rFonts w:hint="eastAsia"/>
        </w:rPr>
        <w:t xml:space="preserve">報告　</w:t>
      </w:r>
    </w:p>
    <w:p w:rsidR="00EB684A" w:rsidRDefault="00EB684A" w:rsidP="00E5747F">
      <w:pPr>
        <w:ind w:firstLineChars="600" w:firstLine="1440"/>
      </w:pPr>
    </w:p>
    <w:p w:rsidR="009E40BE" w:rsidRDefault="007C4DBD" w:rsidP="00E5747F">
      <w:pPr>
        <w:ind w:firstLineChars="600" w:firstLine="1440"/>
      </w:pPr>
      <w:r>
        <w:rPr>
          <w:rFonts w:hint="eastAsia"/>
        </w:rPr>
        <w:t xml:space="preserve">　　　　</w:t>
      </w:r>
    </w:p>
    <w:p w:rsidR="003D7A4C" w:rsidRPr="003E64EC" w:rsidRDefault="00285B66" w:rsidP="00285B66">
      <w:pPr>
        <w:pStyle w:val="a5"/>
        <w:ind w:leftChars="0" w:left="0" w:firstLineChars="100" w:firstLine="240"/>
        <w:rPr>
          <w:rFonts w:ascii="ＭＳ ゴシック" w:eastAsia="ＭＳ ゴシック" w:hAnsi="ＭＳ ゴシック"/>
        </w:rPr>
      </w:pPr>
      <w:r>
        <w:rPr>
          <w:rFonts w:ascii="ＭＳ ゴシック" w:eastAsia="ＭＳ ゴシック" w:hAnsi="ＭＳ ゴシック" w:hint="eastAsia"/>
        </w:rPr>
        <w:lastRenderedPageBreak/>
        <w:t xml:space="preserve">４　</w:t>
      </w:r>
      <w:r w:rsidR="003D7A4C" w:rsidRPr="003E64EC">
        <w:rPr>
          <w:rFonts w:ascii="ＭＳ ゴシック" w:eastAsia="ＭＳ ゴシック" w:hAnsi="ＭＳ ゴシック" w:hint="eastAsia"/>
        </w:rPr>
        <w:t>重大事態への対処</w:t>
      </w:r>
    </w:p>
    <w:p w:rsidR="00004D3B" w:rsidRDefault="0069406D" w:rsidP="002839BC">
      <w:pPr>
        <w:ind w:left="960" w:hangingChars="400" w:hanging="960"/>
      </w:pPr>
      <w:r>
        <w:rPr>
          <w:rFonts w:hint="eastAsia"/>
        </w:rPr>
        <w:t xml:space="preserve">　　</w:t>
      </w:r>
      <w:r w:rsidR="002839BC">
        <w:rPr>
          <w:rFonts w:hint="eastAsia"/>
        </w:rPr>
        <w:t xml:space="preserve">　</w:t>
      </w:r>
      <w:r w:rsidR="004602BE">
        <w:rPr>
          <w:rFonts w:hint="eastAsia"/>
        </w:rPr>
        <w:t xml:space="preserve">　</w:t>
      </w:r>
      <w:r w:rsidR="00272471">
        <w:rPr>
          <w:rFonts w:hint="eastAsia"/>
        </w:rPr>
        <w:t xml:space="preserve">　</w:t>
      </w:r>
      <w:r w:rsidR="00004D3B">
        <w:rPr>
          <w:rFonts w:hint="eastAsia"/>
        </w:rPr>
        <w:t xml:space="preserve">　</w:t>
      </w:r>
      <w:r w:rsidR="002839BC">
        <w:rPr>
          <w:rFonts w:hint="eastAsia"/>
        </w:rPr>
        <w:t>いじめにより、</w:t>
      </w:r>
      <w:r w:rsidRPr="0069406D">
        <w:rPr>
          <w:rFonts w:hint="eastAsia"/>
        </w:rPr>
        <w:t>生徒</w:t>
      </w:r>
      <w:r w:rsidR="002839BC">
        <w:rPr>
          <w:rFonts w:hint="eastAsia"/>
        </w:rPr>
        <w:t>の生命・心身又は財産に重大な被害が生じた場合や、相当の期</w:t>
      </w:r>
    </w:p>
    <w:p w:rsidR="00DE32D5" w:rsidRDefault="002839BC" w:rsidP="00004D3B">
      <w:pPr>
        <w:ind w:leftChars="500" w:left="1200"/>
      </w:pPr>
      <w:r>
        <w:rPr>
          <w:rFonts w:hint="eastAsia"/>
        </w:rPr>
        <w:t>間学校を欠席することを余儀なくされている</w:t>
      </w:r>
      <w:r w:rsidR="00EC0408">
        <w:rPr>
          <w:rFonts w:hint="eastAsia"/>
        </w:rPr>
        <w:t>等の</w:t>
      </w:r>
      <w:r>
        <w:rPr>
          <w:rFonts w:hint="eastAsia"/>
        </w:rPr>
        <w:t>疑いがある場合は、</w:t>
      </w:r>
      <w:r w:rsidR="00454CE1">
        <w:rPr>
          <w:rFonts w:hint="eastAsia"/>
        </w:rPr>
        <w:t>二宮町</w:t>
      </w:r>
      <w:r w:rsidR="00D43BC7" w:rsidRPr="000B06E9">
        <w:rPr>
          <w:rFonts w:hint="eastAsia"/>
        </w:rPr>
        <w:t>教育委員会</w:t>
      </w:r>
      <w:r w:rsidR="0010093F">
        <w:rPr>
          <w:rFonts w:hint="eastAsia"/>
        </w:rPr>
        <w:t>を通じて</w:t>
      </w:r>
      <w:r w:rsidR="009D2D69">
        <w:rPr>
          <w:rFonts w:hint="eastAsia"/>
        </w:rPr>
        <w:t>町</w:t>
      </w:r>
      <w:r w:rsidR="00454CE1">
        <w:rPr>
          <w:rFonts w:hint="eastAsia"/>
        </w:rPr>
        <w:t>長</w:t>
      </w:r>
      <w:r w:rsidR="00F167E9" w:rsidRPr="000B06E9">
        <w:rPr>
          <w:rFonts w:hint="eastAsia"/>
        </w:rPr>
        <w:t>に</w:t>
      </w:r>
      <w:r w:rsidRPr="000B06E9">
        <w:rPr>
          <w:rFonts w:hint="eastAsia"/>
        </w:rPr>
        <w:t>報告</w:t>
      </w:r>
      <w:r w:rsidR="00FD2A83">
        <w:rPr>
          <w:rFonts w:hint="eastAsia"/>
        </w:rPr>
        <w:t>し、</w:t>
      </w:r>
      <w:r w:rsidR="00454CE1">
        <w:rPr>
          <w:rFonts w:hint="eastAsia"/>
        </w:rPr>
        <w:t>二宮町</w:t>
      </w:r>
      <w:r w:rsidR="007151CA">
        <w:rPr>
          <w:rFonts w:hint="eastAsia"/>
        </w:rPr>
        <w:t>教育委員会と</w:t>
      </w:r>
      <w:r w:rsidR="000B06E9" w:rsidRPr="000B06E9">
        <w:rPr>
          <w:rFonts w:hint="eastAsia"/>
        </w:rPr>
        <w:t>協議</w:t>
      </w:r>
      <w:r w:rsidR="00FD2A83">
        <w:rPr>
          <w:rFonts w:hint="eastAsia"/>
        </w:rPr>
        <w:t>の上</w:t>
      </w:r>
      <w:r w:rsidR="007529C9">
        <w:rPr>
          <w:rFonts w:hint="eastAsia"/>
        </w:rPr>
        <w:t>、</w:t>
      </w:r>
      <w:r w:rsidR="00454CE1">
        <w:rPr>
          <w:rFonts w:hint="eastAsia"/>
        </w:rPr>
        <w:t>いじめ緊急調査委員会</w:t>
      </w:r>
      <w:r w:rsidR="000B06E9" w:rsidRPr="004A2A39">
        <w:rPr>
          <w:rFonts w:hint="eastAsia"/>
        </w:rPr>
        <w:t>を設置し、</w:t>
      </w:r>
      <w:r w:rsidR="0069406D" w:rsidRPr="004A2A39">
        <w:rPr>
          <w:rFonts w:hint="eastAsia"/>
        </w:rPr>
        <w:t>迅速に調査に着手</w:t>
      </w:r>
      <w:r w:rsidR="0047409F" w:rsidRPr="004A2A39">
        <w:rPr>
          <w:rFonts w:hint="eastAsia"/>
        </w:rPr>
        <w:t>します</w:t>
      </w:r>
      <w:r w:rsidR="0069406D" w:rsidRPr="004A2A39">
        <w:rPr>
          <w:rFonts w:hint="eastAsia"/>
        </w:rPr>
        <w:t>。</w:t>
      </w:r>
    </w:p>
    <w:p w:rsidR="00004D3B" w:rsidRPr="004A2A39" w:rsidRDefault="00004D3B" w:rsidP="00004D3B">
      <w:pPr>
        <w:ind w:leftChars="500" w:left="1200"/>
      </w:pPr>
    </w:p>
    <w:p w:rsidR="00ED4CAA" w:rsidRPr="004A2A39" w:rsidRDefault="00285B66" w:rsidP="00285B66">
      <w:pPr>
        <w:ind w:firstLineChars="200" w:firstLine="480"/>
        <w:rPr>
          <w:rFonts w:ascii="ＭＳ ゴシック" w:eastAsia="ＭＳ ゴシック" w:hAnsi="ＭＳ ゴシック"/>
        </w:rPr>
      </w:pPr>
      <w:r>
        <w:rPr>
          <w:rFonts w:ascii="ＭＳ ゴシック" w:eastAsia="ＭＳ ゴシック" w:hAnsi="ＭＳ ゴシック" w:hint="eastAsia"/>
        </w:rPr>
        <w:t>（１）</w:t>
      </w:r>
      <w:r w:rsidR="00454CE1">
        <w:rPr>
          <w:rFonts w:ascii="ＭＳ ゴシック" w:eastAsia="ＭＳ ゴシック" w:hAnsi="ＭＳ ゴシック" w:hint="eastAsia"/>
        </w:rPr>
        <w:t>いじめ</w:t>
      </w:r>
      <w:r w:rsidR="000E29FB">
        <w:rPr>
          <w:rFonts w:ascii="ＭＳ ゴシック" w:eastAsia="ＭＳ ゴシック" w:hAnsi="ＭＳ ゴシック" w:hint="eastAsia"/>
        </w:rPr>
        <w:t>対応ケース会議</w:t>
      </w:r>
      <w:r w:rsidR="00ED4417" w:rsidRPr="004A2A39">
        <w:rPr>
          <w:rFonts w:ascii="ＭＳ ゴシック" w:eastAsia="ＭＳ ゴシック" w:hAnsi="ＭＳ ゴシック" w:hint="eastAsia"/>
        </w:rPr>
        <w:t>の構成</w:t>
      </w:r>
    </w:p>
    <w:p w:rsidR="00D3316A" w:rsidRPr="00D3316A" w:rsidRDefault="00EB684A" w:rsidP="00EB684A">
      <w:pPr>
        <w:ind w:leftChars="600" w:left="1440"/>
      </w:pPr>
      <w:r>
        <w:rPr>
          <w:rFonts w:hint="eastAsia"/>
        </w:rPr>
        <w:t>校長・教頭・</w:t>
      </w:r>
      <w:r w:rsidR="007529C9">
        <w:rPr>
          <w:rFonts w:hint="eastAsia"/>
        </w:rPr>
        <w:t>生徒指導主</w:t>
      </w:r>
      <w:r w:rsidR="00454CE1">
        <w:rPr>
          <w:rFonts w:hint="eastAsia"/>
        </w:rPr>
        <w:t>任</w:t>
      </w:r>
      <w:r w:rsidR="007529C9">
        <w:rPr>
          <w:rFonts w:hint="eastAsia"/>
        </w:rPr>
        <w:t>、</w:t>
      </w:r>
      <w:r w:rsidR="00D3316A">
        <w:rPr>
          <w:rFonts w:hint="eastAsia"/>
        </w:rPr>
        <w:t>学年</w:t>
      </w:r>
      <w:r>
        <w:rPr>
          <w:rFonts w:hint="eastAsia"/>
        </w:rPr>
        <w:t>主任・学級担任・</w:t>
      </w:r>
      <w:r w:rsidR="00D3316A">
        <w:rPr>
          <w:rFonts w:hint="eastAsia"/>
        </w:rPr>
        <w:t>教育相談コーディネータ</w:t>
      </w:r>
      <w:r w:rsidR="008A4484">
        <w:rPr>
          <w:rFonts w:hint="eastAsia"/>
        </w:rPr>
        <w:t>ー</w:t>
      </w:r>
      <w:r>
        <w:rPr>
          <w:rFonts w:hint="eastAsia"/>
        </w:rPr>
        <w:t>・</w:t>
      </w:r>
      <w:r w:rsidR="00386615">
        <w:rPr>
          <w:rFonts w:hint="eastAsia"/>
        </w:rPr>
        <w:t>養護教諭</w:t>
      </w:r>
      <w:r>
        <w:rPr>
          <w:rFonts w:hint="eastAsia"/>
        </w:rPr>
        <w:t>・ＳＣ</w:t>
      </w:r>
      <w:r w:rsidR="00F15043">
        <w:rPr>
          <w:rFonts w:hint="eastAsia"/>
        </w:rPr>
        <w:t>・ＳＳＷ</w:t>
      </w:r>
    </w:p>
    <w:p w:rsidR="00004D3B" w:rsidRDefault="007529C9" w:rsidP="00004D3B">
      <w:pPr>
        <w:ind w:leftChars="600" w:left="1440" w:firstLineChars="300" w:firstLine="720"/>
      </w:pPr>
      <w:r>
        <w:rPr>
          <w:rFonts w:hint="eastAsia"/>
        </w:rPr>
        <w:t>※　事案内容により構成員については</w:t>
      </w:r>
      <w:r w:rsidR="00454CE1">
        <w:rPr>
          <w:rFonts w:hint="eastAsia"/>
        </w:rPr>
        <w:t>二宮町</w:t>
      </w:r>
      <w:r>
        <w:rPr>
          <w:rFonts w:hint="eastAsia"/>
        </w:rPr>
        <w:t>教育委員会と検討し、校長が任</w:t>
      </w:r>
    </w:p>
    <w:p w:rsidR="00ED4417" w:rsidRDefault="007529C9" w:rsidP="00004D3B">
      <w:pPr>
        <w:ind w:leftChars="600" w:left="1440" w:firstLineChars="500" w:firstLine="1200"/>
      </w:pPr>
      <w:r>
        <w:rPr>
          <w:rFonts w:hint="eastAsia"/>
        </w:rPr>
        <w:t>命</w:t>
      </w:r>
      <w:r w:rsidR="007151CA">
        <w:rPr>
          <w:rFonts w:hint="eastAsia"/>
        </w:rPr>
        <w:t>します。</w:t>
      </w:r>
    </w:p>
    <w:p w:rsidR="00004D3B" w:rsidRDefault="007529C9" w:rsidP="00004D3B">
      <w:pPr>
        <w:ind w:leftChars="700" w:left="1680" w:firstLineChars="200" w:firstLine="480"/>
      </w:pPr>
      <w:r>
        <w:rPr>
          <w:rFonts w:hint="eastAsia"/>
        </w:rPr>
        <w:t>※　構成員については、専門的知識及び経験を有する者等の第三者の参加を</w:t>
      </w:r>
    </w:p>
    <w:p w:rsidR="007529C9" w:rsidRDefault="007529C9" w:rsidP="00004D3B">
      <w:pPr>
        <w:ind w:leftChars="700" w:left="1680" w:firstLineChars="400" w:firstLine="960"/>
      </w:pPr>
      <w:r>
        <w:rPr>
          <w:rFonts w:hint="eastAsia"/>
        </w:rPr>
        <w:t>図り、当該調査の公平性･中立性を確保するよう努めます。</w:t>
      </w:r>
    </w:p>
    <w:p w:rsidR="009E40BE" w:rsidRPr="007529C9" w:rsidRDefault="009E40BE" w:rsidP="003C397A">
      <w:pPr>
        <w:ind w:leftChars="500" w:left="1440" w:hangingChars="100" w:hanging="240"/>
      </w:pPr>
    </w:p>
    <w:p w:rsidR="006B1BDE" w:rsidRPr="004A2A39" w:rsidRDefault="00285B66" w:rsidP="00285B66">
      <w:pPr>
        <w:ind w:firstLineChars="200" w:firstLine="480"/>
        <w:rPr>
          <w:rFonts w:ascii="ＭＳ ゴシック" w:eastAsia="ＭＳ ゴシック" w:hAnsi="ＭＳ ゴシック"/>
        </w:rPr>
      </w:pPr>
      <w:r>
        <w:rPr>
          <w:rFonts w:ascii="ＭＳ ゴシック" w:eastAsia="ＭＳ ゴシック" w:hAnsi="ＭＳ ゴシック" w:hint="eastAsia"/>
        </w:rPr>
        <w:t>（２）</w:t>
      </w:r>
      <w:r w:rsidR="009A0E04" w:rsidRPr="004A2A39">
        <w:rPr>
          <w:rFonts w:ascii="ＭＳ ゴシック" w:eastAsia="ＭＳ ゴシック" w:hAnsi="ＭＳ ゴシック" w:hint="eastAsia"/>
        </w:rPr>
        <w:t>活動内容</w:t>
      </w:r>
    </w:p>
    <w:p w:rsidR="007C4DBD" w:rsidRPr="004A2A39" w:rsidRDefault="00004D3B" w:rsidP="00004D3B">
      <w:pPr>
        <w:ind w:leftChars="600" w:left="1440"/>
      </w:pPr>
      <w:r>
        <w:rPr>
          <w:rFonts w:hint="eastAsia"/>
        </w:rPr>
        <w:t>・</w:t>
      </w:r>
      <w:r w:rsidR="006B1BDE" w:rsidRPr="004A2A39">
        <w:rPr>
          <w:rFonts w:hint="eastAsia"/>
        </w:rPr>
        <w:t>発生した重大</w:t>
      </w:r>
      <w:r w:rsidR="00110B5F" w:rsidRPr="004A2A39">
        <w:rPr>
          <w:rFonts w:hint="eastAsia"/>
        </w:rPr>
        <w:t>事態のいじめ事案</w:t>
      </w:r>
      <w:r w:rsidR="006B1BDE" w:rsidRPr="004A2A39">
        <w:rPr>
          <w:rFonts w:hint="eastAsia"/>
        </w:rPr>
        <w:t>に関する調査</w:t>
      </w:r>
    </w:p>
    <w:p w:rsidR="00004D3B" w:rsidRDefault="00060AFC" w:rsidP="00290584">
      <w:pPr>
        <w:ind w:left="1440" w:hangingChars="600" w:hanging="1440"/>
      </w:pPr>
      <w:r w:rsidRPr="004A2A39">
        <w:rPr>
          <w:rFonts w:hint="eastAsia"/>
        </w:rPr>
        <w:t xml:space="preserve">　</w:t>
      </w:r>
      <w:r w:rsidR="00004D3B">
        <w:rPr>
          <w:rFonts w:hint="eastAsia"/>
        </w:rPr>
        <w:t xml:space="preserve">　　　　　・</w:t>
      </w:r>
      <w:r w:rsidR="00B21D96" w:rsidRPr="004A2A39">
        <w:rPr>
          <w:rFonts w:hint="eastAsia"/>
        </w:rPr>
        <w:t>調査によ</w:t>
      </w:r>
      <w:r w:rsidR="00B21D96">
        <w:rPr>
          <w:rFonts w:hint="eastAsia"/>
        </w:rPr>
        <w:t>って明らかになった事実関係</w:t>
      </w:r>
      <w:r w:rsidR="009A0E04">
        <w:rPr>
          <w:rFonts w:hint="eastAsia"/>
        </w:rPr>
        <w:t>について</w:t>
      </w:r>
      <w:r w:rsidR="00290584">
        <w:rPr>
          <w:rFonts w:hint="eastAsia"/>
        </w:rPr>
        <w:t>、</w:t>
      </w:r>
      <w:r w:rsidR="00B21D96">
        <w:rPr>
          <w:rFonts w:hint="eastAsia"/>
        </w:rPr>
        <w:t>いじめを受けた生徒やその保護</w:t>
      </w:r>
    </w:p>
    <w:p w:rsidR="007C4DBD" w:rsidRDefault="00B21D96" w:rsidP="00004D3B">
      <w:pPr>
        <w:ind w:leftChars="600" w:left="1440" w:firstLineChars="100" w:firstLine="240"/>
      </w:pPr>
      <w:r>
        <w:rPr>
          <w:rFonts w:hint="eastAsia"/>
        </w:rPr>
        <w:t>者に対して、適時・適切な方法で</w:t>
      </w:r>
      <w:r w:rsidR="009A0E04">
        <w:rPr>
          <w:rFonts w:hint="eastAsia"/>
        </w:rPr>
        <w:t>の</w:t>
      </w:r>
      <w:r w:rsidR="00386615">
        <w:rPr>
          <w:rFonts w:hint="eastAsia"/>
        </w:rPr>
        <w:t>情報の</w:t>
      </w:r>
      <w:r w:rsidR="00290584">
        <w:rPr>
          <w:rFonts w:hint="eastAsia"/>
        </w:rPr>
        <w:t>提供・</w:t>
      </w:r>
      <w:r>
        <w:rPr>
          <w:rFonts w:hint="eastAsia"/>
        </w:rPr>
        <w:t>説明</w:t>
      </w:r>
    </w:p>
    <w:p w:rsidR="008958AA" w:rsidRDefault="00B21D96" w:rsidP="00290584">
      <w:pPr>
        <w:ind w:left="1440" w:hangingChars="600" w:hanging="1440"/>
      </w:pPr>
      <w:r>
        <w:rPr>
          <w:rFonts w:hint="eastAsia"/>
        </w:rPr>
        <w:t xml:space="preserve">　　</w:t>
      </w:r>
      <w:r w:rsidR="008958AA">
        <w:rPr>
          <w:rFonts w:hint="eastAsia"/>
        </w:rPr>
        <w:t xml:space="preserve">　</w:t>
      </w:r>
      <w:r>
        <w:rPr>
          <w:rFonts w:hint="eastAsia"/>
        </w:rPr>
        <w:t xml:space="preserve">　</w:t>
      </w:r>
      <w:r w:rsidR="00004D3B">
        <w:rPr>
          <w:rFonts w:hint="eastAsia"/>
        </w:rPr>
        <w:t xml:space="preserve">　　・</w:t>
      </w:r>
      <w:r w:rsidR="00454CE1">
        <w:rPr>
          <w:rFonts w:hint="eastAsia"/>
        </w:rPr>
        <w:t>二宮町</w:t>
      </w:r>
      <w:r w:rsidR="008958AA">
        <w:rPr>
          <w:rFonts w:hint="eastAsia"/>
        </w:rPr>
        <w:t>教育委員会</w:t>
      </w:r>
      <w:r w:rsidR="000B06E9">
        <w:rPr>
          <w:rFonts w:hint="eastAsia"/>
        </w:rPr>
        <w:t>への</w:t>
      </w:r>
      <w:r w:rsidR="009A0E04">
        <w:rPr>
          <w:rFonts w:hint="eastAsia"/>
        </w:rPr>
        <w:t>調査結果</w:t>
      </w:r>
      <w:r w:rsidR="008958AA">
        <w:rPr>
          <w:rFonts w:hint="eastAsia"/>
        </w:rPr>
        <w:t>報告</w:t>
      </w:r>
    </w:p>
    <w:p w:rsidR="00004D3B" w:rsidRDefault="008958AA" w:rsidP="00290584">
      <w:pPr>
        <w:ind w:left="1440" w:hangingChars="600" w:hanging="1440"/>
      </w:pPr>
      <w:r>
        <w:rPr>
          <w:rFonts w:hint="eastAsia"/>
        </w:rPr>
        <w:t xml:space="preserve">　　　　</w:t>
      </w:r>
      <w:r w:rsidR="00290584">
        <w:rPr>
          <w:rFonts w:hint="eastAsia"/>
        </w:rPr>
        <w:t xml:space="preserve">　</w:t>
      </w:r>
      <w:r w:rsidR="00004D3B">
        <w:rPr>
          <w:rFonts w:hint="eastAsia"/>
        </w:rPr>
        <w:t xml:space="preserve">　</w:t>
      </w:r>
      <w:r w:rsidR="00290584">
        <w:rPr>
          <w:rFonts w:hint="eastAsia"/>
        </w:rPr>
        <w:t>・</w:t>
      </w:r>
      <w:r w:rsidR="00FC6FD2">
        <w:rPr>
          <w:rFonts w:hint="eastAsia"/>
        </w:rPr>
        <w:t>調査結果の説明について、いじめを受けた生徒又はその保護者が希望する場合は、</w:t>
      </w:r>
    </w:p>
    <w:p w:rsidR="008958AA" w:rsidRDefault="00FC6FD2" w:rsidP="00004D3B">
      <w:pPr>
        <w:ind w:leftChars="600" w:left="1440" w:firstLineChars="100" w:firstLine="240"/>
      </w:pPr>
      <w:r>
        <w:rPr>
          <w:rFonts w:hint="eastAsia"/>
        </w:rPr>
        <w:t>所見をまとめた文書を添えて、調査結果の報告を提出</w:t>
      </w:r>
    </w:p>
    <w:p w:rsidR="00EC0408" w:rsidRDefault="00EC0408" w:rsidP="00290584">
      <w:pPr>
        <w:ind w:left="1440" w:hangingChars="600" w:hanging="1440"/>
      </w:pPr>
    </w:p>
    <w:p w:rsidR="00DE23CD" w:rsidRPr="006074E6" w:rsidRDefault="00285B66" w:rsidP="007151CA">
      <w:pPr>
        <w:ind w:firstLineChars="100" w:firstLine="240"/>
        <w:rPr>
          <w:rFonts w:ascii="ＭＳ ゴシック" w:eastAsia="ＭＳ ゴシック" w:hAnsi="ＭＳ ゴシック"/>
        </w:rPr>
      </w:pPr>
      <w:r>
        <w:rPr>
          <w:rFonts w:ascii="ＭＳ ゴシック" w:eastAsia="ＭＳ ゴシック" w:hAnsi="ＭＳ ゴシック" w:hint="eastAsia"/>
        </w:rPr>
        <w:t xml:space="preserve">５　</w:t>
      </w:r>
      <w:r w:rsidR="007151CA">
        <w:rPr>
          <w:rFonts w:ascii="ＭＳ ゴシック" w:eastAsia="ＭＳ ゴシック" w:hAnsi="ＭＳ ゴシック" w:hint="eastAsia"/>
        </w:rPr>
        <w:t>その他</w:t>
      </w:r>
    </w:p>
    <w:p w:rsidR="00386615" w:rsidRDefault="00DE23CD" w:rsidP="00290584">
      <w:pPr>
        <w:ind w:left="1440" w:hangingChars="600" w:hanging="1440"/>
      </w:pPr>
      <w:r>
        <w:rPr>
          <w:rFonts w:hint="eastAsia"/>
        </w:rPr>
        <w:t xml:space="preserve">　　　　　</w:t>
      </w:r>
      <w:r w:rsidR="00004D3B">
        <w:rPr>
          <w:rFonts w:hint="eastAsia"/>
        </w:rPr>
        <w:t xml:space="preserve">　</w:t>
      </w:r>
      <w:r>
        <w:rPr>
          <w:rFonts w:hint="eastAsia"/>
        </w:rPr>
        <w:t>いじめを隠蔽せず、いじめの実態把握及びいじめに対する措置を適切に</w:t>
      </w:r>
      <w:r w:rsidR="00386615">
        <w:rPr>
          <w:rFonts w:hint="eastAsia"/>
        </w:rPr>
        <w:t>講じるため、</w:t>
      </w:r>
    </w:p>
    <w:p w:rsidR="00DE23CD" w:rsidRDefault="00DE23CD" w:rsidP="00004D3B">
      <w:pPr>
        <w:ind w:leftChars="500" w:left="1440" w:hangingChars="100" w:hanging="240"/>
      </w:pPr>
      <w:r>
        <w:rPr>
          <w:rFonts w:hint="eastAsia"/>
        </w:rPr>
        <w:t>次の２点を学校評価項目に加え、適正に自校の取組みを評価</w:t>
      </w:r>
      <w:r w:rsidR="007151CA">
        <w:rPr>
          <w:rFonts w:hint="eastAsia"/>
        </w:rPr>
        <w:t>します</w:t>
      </w:r>
      <w:r>
        <w:rPr>
          <w:rFonts w:hint="eastAsia"/>
        </w:rPr>
        <w:t>。</w:t>
      </w:r>
    </w:p>
    <w:p w:rsidR="00DE23CD" w:rsidRDefault="00DE23CD" w:rsidP="00290584">
      <w:pPr>
        <w:ind w:left="1440" w:hangingChars="600" w:hanging="1440"/>
      </w:pPr>
      <w:r>
        <w:rPr>
          <w:rFonts w:hint="eastAsia"/>
        </w:rPr>
        <w:t xml:space="preserve">　　　　　</w:t>
      </w:r>
      <w:r w:rsidR="00004D3B">
        <w:rPr>
          <w:rFonts w:hint="eastAsia"/>
        </w:rPr>
        <w:t xml:space="preserve">　</w:t>
      </w:r>
      <w:r>
        <w:rPr>
          <w:rFonts w:hint="eastAsia"/>
        </w:rPr>
        <w:t>・いじめの早期発見に関する取組みに関すること</w:t>
      </w:r>
    </w:p>
    <w:p w:rsidR="00DE23CD" w:rsidRDefault="00DE23CD" w:rsidP="00290584">
      <w:pPr>
        <w:ind w:left="1440" w:hangingChars="600" w:hanging="1440"/>
      </w:pPr>
      <w:r>
        <w:rPr>
          <w:rFonts w:hint="eastAsia"/>
        </w:rPr>
        <w:t xml:space="preserve">　　　　　</w:t>
      </w:r>
      <w:r w:rsidR="00004D3B">
        <w:rPr>
          <w:rFonts w:hint="eastAsia"/>
        </w:rPr>
        <w:t xml:space="preserve">　</w:t>
      </w:r>
      <w:r>
        <w:rPr>
          <w:rFonts w:hint="eastAsia"/>
        </w:rPr>
        <w:t>・いじめの再発を防止するための取組みに関すること</w:t>
      </w:r>
    </w:p>
    <w:p w:rsidR="006074E6" w:rsidRDefault="006074E6" w:rsidP="00290584">
      <w:pPr>
        <w:ind w:left="1440" w:hangingChars="600" w:hanging="1440"/>
      </w:pPr>
    </w:p>
    <w:p w:rsidR="00E5747F" w:rsidRDefault="00E5747F"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p>
    <w:p w:rsidR="00797CEA" w:rsidRDefault="00797CEA" w:rsidP="00290584">
      <w:pPr>
        <w:ind w:left="1440" w:hangingChars="600" w:hanging="1440"/>
      </w:pPr>
      <w:bookmarkStart w:id="0" w:name="_GoBack"/>
      <w:bookmarkEnd w:id="0"/>
    </w:p>
    <w:p w:rsidR="000D4446" w:rsidRDefault="000D4446" w:rsidP="00290584">
      <w:pPr>
        <w:ind w:left="1440" w:hangingChars="600" w:hanging="1440"/>
      </w:pPr>
    </w:p>
    <w:p w:rsidR="002B0308" w:rsidRDefault="008A4484" w:rsidP="00797CEA">
      <w:pPr>
        <w:ind w:left="1440" w:hangingChars="600" w:hanging="1440"/>
        <w:jc w:val="right"/>
      </w:pPr>
      <w:r>
        <w:rPr>
          <w:rFonts w:hint="eastAsia"/>
        </w:rPr>
        <w:t>【</w:t>
      </w:r>
      <w:r w:rsidR="00B46C1D">
        <w:rPr>
          <w:rFonts w:hint="eastAsia"/>
        </w:rPr>
        <w:t>令和</w:t>
      </w:r>
      <w:r w:rsidR="007E7D8A">
        <w:rPr>
          <w:rFonts w:hint="eastAsia"/>
        </w:rPr>
        <w:t>４</w:t>
      </w:r>
      <w:r>
        <w:rPr>
          <w:rFonts w:hint="eastAsia"/>
        </w:rPr>
        <w:t>年</w:t>
      </w:r>
      <w:r w:rsidR="00FB39B6">
        <w:rPr>
          <w:rFonts w:hint="eastAsia"/>
        </w:rPr>
        <w:t>４</w:t>
      </w:r>
      <w:r>
        <w:rPr>
          <w:rFonts w:hint="eastAsia"/>
        </w:rPr>
        <w:t>月</w:t>
      </w:r>
      <w:r w:rsidR="00B46C1D">
        <w:rPr>
          <w:rFonts w:hint="eastAsia"/>
        </w:rPr>
        <w:t>１</w:t>
      </w:r>
      <w:r>
        <w:rPr>
          <w:rFonts w:hint="eastAsia"/>
        </w:rPr>
        <w:t>日　文責　校長</w:t>
      </w:r>
      <w:r w:rsidR="000D4446">
        <w:rPr>
          <w:rFonts w:hint="eastAsia"/>
        </w:rPr>
        <w:t>：和田智司</w:t>
      </w:r>
      <w:r>
        <w:rPr>
          <w:rFonts w:hint="eastAsia"/>
        </w:rPr>
        <w:t>】</w:t>
      </w:r>
    </w:p>
    <w:sectPr w:rsidR="002B0308" w:rsidSect="00BF0EC1">
      <w:footerReference w:type="default" r:id="rId8"/>
      <w:pgSz w:w="11906" w:h="16838" w:code="9"/>
      <w:pgMar w:top="567" w:right="720" w:bottom="567" w:left="720" w:header="170" w:footer="284" w:gutter="0"/>
      <w:pgNumType w:start="1"/>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AB" w:rsidRDefault="00F947AB" w:rsidP="003D7A4C">
      <w:r>
        <w:separator/>
      </w:r>
    </w:p>
  </w:endnote>
  <w:endnote w:type="continuationSeparator" w:id="0">
    <w:p w:rsidR="00F947AB" w:rsidRDefault="00F947AB" w:rsidP="003D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514797"/>
      <w:docPartObj>
        <w:docPartGallery w:val="Page Numbers (Bottom of Page)"/>
        <w:docPartUnique/>
      </w:docPartObj>
    </w:sdtPr>
    <w:sdtEndPr/>
    <w:sdtContent>
      <w:p w:rsidR="006E3C9C" w:rsidRDefault="006E3C9C">
        <w:pPr>
          <w:pStyle w:val="a8"/>
          <w:jc w:val="center"/>
        </w:pPr>
        <w:r>
          <w:fldChar w:fldCharType="begin"/>
        </w:r>
        <w:r>
          <w:instrText>PAGE   \* MERGEFORMAT</w:instrText>
        </w:r>
        <w:r>
          <w:fldChar w:fldCharType="separate"/>
        </w:r>
        <w:r w:rsidR="00CD3EF2" w:rsidRPr="00CD3EF2">
          <w:rPr>
            <w:noProof/>
            <w:lang w:val="ja-JP"/>
          </w:rPr>
          <w:t>1</w:t>
        </w:r>
        <w:r>
          <w:fldChar w:fldCharType="end"/>
        </w:r>
      </w:p>
    </w:sdtContent>
  </w:sdt>
  <w:p w:rsidR="002B0308" w:rsidRDefault="002B03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AB" w:rsidRDefault="00F947AB" w:rsidP="003D7A4C">
      <w:r>
        <w:separator/>
      </w:r>
    </w:p>
  </w:footnote>
  <w:footnote w:type="continuationSeparator" w:id="0">
    <w:p w:rsidR="00F947AB" w:rsidRDefault="00F947AB" w:rsidP="003D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297D"/>
    <w:multiLevelType w:val="hybridMultilevel"/>
    <w:tmpl w:val="32986742"/>
    <w:lvl w:ilvl="0" w:tplc="84B814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5F5FBD"/>
    <w:multiLevelType w:val="hybridMultilevel"/>
    <w:tmpl w:val="C4EC3AFC"/>
    <w:lvl w:ilvl="0" w:tplc="FAAE8244">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19993E41"/>
    <w:multiLevelType w:val="hybridMultilevel"/>
    <w:tmpl w:val="E80E1310"/>
    <w:lvl w:ilvl="0" w:tplc="67C8B9C4">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306B3"/>
    <w:multiLevelType w:val="hybridMultilevel"/>
    <w:tmpl w:val="01F08C56"/>
    <w:lvl w:ilvl="0" w:tplc="9CF4D4E6">
      <w:start w:val="2"/>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1D672164"/>
    <w:multiLevelType w:val="hybridMultilevel"/>
    <w:tmpl w:val="F6CEEDE2"/>
    <w:lvl w:ilvl="0" w:tplc="ACE0A38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24A21A9F"/>
    <w:multiLevelType w:val="hybridMultilevel"/>
    <w:tmpl w:val="B94E7254"/>
    <w:lvl w:ilvl="0" w:tplc="15640AA4">
      <w:start w:val="1"/>
      <w:numFmt w:val="aiueo"/>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27065BDB"/>
    <w:multiLevelType w:val="hybridMultilevel"/>
    <w:tmpl w:val="3670D6A6"/>
    <w:lvl w:ilvl="0" w:tplc="F404C842">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3B1304DE"/>
    <w:multiLevelType w:val="hybridMultilevel"/>
    <w:tmpl w:val="2C1A2D24"/>
    <w:lvl w:ilvl="0" w:tplc="0AEEB7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0721926"/>
    <w:multiLevelType w:val="hybridMultilevel"/>
    <w:tmpl w:val="8EA6DA00"/>
    <w:lvl w:ilvl="0" w:tplc="5A94697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449304EC"/>
    <w:multiLevelType w:val="hybridMultilevel"/>
    <w:tmpl w:val="572CA66E"/>
    <w:lvl w:ilvl="0" w:tplc="5F3AACB6">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15:restartNumberingAfterBreak="0">
    <w:nsid w:val="465915F0"/>
    <w:multiLevelType w:val="hybridMultilevel"/>
    <w:tmpl w:val="8BE207DE"/>
    <w:lvl w:ilvl="0" w:tplc="FAAE8244">
      <w:start w:val="1"/>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4DCA08CB"/>
    <w:multiLevelType w:val="hybridMultilevel"/>
    <w:tmpl w:val="EA02EED8"/>
    <w:lvl w:ilvl="0" w:tplc="39A01604">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2" w15:restartNumberingAfterBreak="0">
    <w:nsid w:val="52763F61"/>
    <w:multiLevelType w:val="hybridMultilevel"/>
    <w:tmpl w:val="8F06767A"/>
    <w:lvl w:ilvl="0" w:tplc="E1E81F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8864E00"/>
    <w:multiLevelType w:val="hybridMultilevel"/>
    <w:tmpl w:val="3C04CC92"/>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4" w15:restartNumberingAfterBreak="0">
    <w:nsid w:val="5DD9100F"/>
    <w:multiLevelType w:val="hybridMultilevel"/>
    <w:tmpl w:val="1DAE004E"/>
    <w:lvl w:ilvl="0" w:tplc="820EC370">
      <w:numFmt w:val="bullet"/>
      <w:lvlText w:val="○"/>
      <w:lvlJc w:val="left"/>
      <w:pPr>
        <w:ind w:left="1185" w:hanging="48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5" w15:restartNumberingAfterBreak="0">
    <w:nsid w:val="5FBD27AD"/>
    <w:multiLevelType w:val="hybridMultilevel"/>
    <w:tmpl w:val="61BE2B8A"/>
    <w:lvl w:ilvl="0" w:tplc="E3109E3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F634A"/>
    <w:multiLevelType w:val="hybridMultilevel"/>
    <w:tmpl w:val="344CD884"/>
    <w:lvl w:ilvl="0" w:tplc="9B2457E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13"/>
  </w:num>
  <w:num w:numId="2">
    <w:abstractNumId w:val="14"/>
  </w:num>
  <w:num w:numId="3">
    <w:abstractNumId w:val="7"/>
  </w:num>
  <w:num w:numId="4">
    <w:abstractNumId w:val="0"/>
  </w:num>
  <w:num w:numId="5">
    <w:abstractNumId w:val="16"/>
  </w:num>
  <w:num w:numId="6">
    <w:abstractNumId w:val="6"/>
  </w:num>
  <w:num w:numId="7">
    <w:abstractNumId w:val="4"/>
  </w:num>
  <w:num w:numId="8">
    <w:abstractNumId w:val="12"/>
  </w:num>
  <w:num w:numId="9">
    <w:abstractNumId w:val="15"/>
  </w:num>
  <w:num w:numId="10">
    <w:abstractNumId w:val="5"/>
  </w:num>
  <w:num w:numId="11">
    <w:abstractNumId w:val="2"/>
  </w:num>
  <w:num w:numId="12">
    <w:abstractNumId w:val="8"/>
  </w:num>
  <w:num w:numId="13">
    <w:abstractNumId w:val="1"/>
  </w:num>
  <w:num w:numId="14">
    <w:abstractNumId w:val="10"/>
  </w:num>
  <w:num w:numId="15">
    <w:abstractNumId w:val="11"/>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rawingGridVerticalSpacing w:val="331"/>
  <w:displayHorizontalDrawingGridEvery w:val="0"/>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E3"/>
    <w:rsid w:val="00004D3B"/>
    <w:rsid w:val="000101D7"/>
    <w:rsid w:val="00010CA4"/>
    <w:rsid w:val="00010D20"/>
    <w:rsid w:val="0003301D"/>
    <w:rsid w:val="00041DE3"/>
    <w:rsid w:val="0004499D"/>
    <w:rsid w:val="00050809"/>
    <w:rsid w:val="00060AFC"/>
    <w:rsid w:val="00073857"/>
    <w:rsid w:val="00075728"/>
    <w:rsid w:val="00081A44"/>
    <w:rsid w:val="00081A99"/>
    <w:rsid w:val="000824C0"/>
    <w:rsid w:val="00082EAA"/>
    <w:rsid w:val="000B06E9"/>
    <w:rsid w:val="000B0F5B"/>
    <w:rsid w:val="000B5B23"/>
    <w:rsid w:val="000D4446"/>
    <w:rsid w:val="000D4D9E"/>
    <w:rsid w:val="000D5CB4"/>
    <w:rsid w:val="000E29FB"/>
    <w:rsid w:val="000E544A"/>
    <w:rsid w:val="000F0F74"/>
    <w:rsid w:val="000F6AC9"/>
    <w:rsid w:val="0010093F"/>
    <w:rsid w:val="00106E4E"/>
    <w:rsid w:val="00110B5F"/>
    <w:rsid w:val="00135B53"/>
    <w:rsid w:val="00136718"/>
    <w:rsid w:val="001474BD"/>
    <w:rsid w:val="00150FD2"/>
    <w:rsid w:val="00176F14"/>
    <w:rsid w:val="001B68F0"/>
    <w:rsid w:val="001D3A69"/>
    <w:rsid w:val="001D3CBE"/>
    <w:rsid w:val="001D644C"/>
    <w:rsid w:val="001D6B7D"/>
    <w:rsid w:val="002049FF"/>
    <w:rsid w:val="00221370"/>
    <w:rsid w:val="002250F7"/>
    <w:rsid w:val="0023186A"/>
    <w:rsid w:val="00236E02"/>
    <w:rsid w:val="0024039D"/>
    <w:rsid w:val="00251083"/>
    <w:rsid w:val="0025663A"/>
    <w:rsid w:val="00272471"/>
    <w:rsid w:val="002728D1"/>
    <w:rsid w:val="002766F1"/>
    <w:rsid w:val="002839BC"/>
    <w:rsid w:val="00285B66"/>
    <w:rsid w:val="00290584"/>
    <w:rsid w:val="002A04E1"/>
    <w:rsid w:val="002A3122"/>
    <w:rsid w:val="002B0308"/>
    <w:rsid w:val="002C57B0"/>
    <w:rsid w:val="002D6E27"/>
    <w:rsid w:val="002F55B2"/>
    <w:rsid w:val="002F7DE6"/>
    <w:rsid w:val="00300598"/>
    <w:rsid w:val="00315B3F"/>
    <w:rsid w:val="003607C2"/>
    <w:rsid w:val="00374121"/>
    <w:rsid w:val="00386615"/>
    <w:rsid w:val="0038673F"/>
    <w:rsid w:val="003C397A"/>
    <w:rsid w:val="003D7A4C"/>
    <w:rsid w:val="003E4E56"/>
    <w:rsid w:val="003E64EC"/>
    <w:rsid w:val="00402697"/>
    <w:rsid w:val="00435B5C"/>
    <w:rsid w:val="00454CE1"/>
    <w:rsid w:val="004602BE"/>
    <w:rsid w:val="0047250D"/>
    <w:rsid w:val="0047409F"/>
    <w:rsid w:val="004812CF"/>
    <w:rsid w:val="00481C8F"/>
    <w:rsid w:val="00491335"/>
    <w:rsid w:val="004A2A39"/>
    <w:rsid w:val="00505EFB"/>
    <w:rsid w:val="00521755"/>
    <w:rsid w:val="00532CD1"/>
    <w:rsid w:val="005468C4"/>
    <w:rsid w:val="00562139"/>
    <w:rsid w:val="005C71E9"/>
    <w:rsid w:val="005D0BA8"/>
    <w:rsid w:val="005F4565"/>
    <w:rsid w:val="006016C7"/>
    <w:rsid w:val="00603743"/>
    <w:rsid w:val="006074E6"/>
    <w:rsid w:val="00607F57"/>
    <w:rsid w:val="00651D72"/>
    <w:rsid w:val="00654017"/>
    <w:rsid w:val="00670E20"/>
    <w:rsid w:val="006756EF"/>
    <w:rsid w:val="0069406D"/>
    <w:rsid w:val="00696CAE"/>
    <w:rsid w:val="006B1BDE"/>
    <w:rsid w:val="006B35AB"/>
    <w:rsid w:val="006B5694"/>
    <w:rsid w:val="006C6331"/>
    <w:rsid w:val="006D6D83"/>
    <w:rsid w:val="006E3C9C"/>
    <w:rsid w:val="006F1A1C"/>
    <w:rsid w:val="007107C6"/>
    <w:rsid w:val="007151CA"/>
    <w:rsid w:val="007301E7"/>
    <w:rsid w:val="007529C9"/>
    <w:rsid w:val="00766C25"/>
    <w:rsid w:val="00771778"/>
    <w:rsid w:val="00797CEA"/>
    <w:rsid w:val="007B5FDB"/>
    <w:rsid w:val="007B6348"/>
    <w:rsid w:val="007C33F6"/>
    <w:rsid w:val="007C4DBD"/>
    <w:rsid w:val="007C72EE"/>
    <w:rsid w:val="007E7D8A"/>
    <w:rsid w:val="007F6A97"/>
    <w:rsid w:val="0080289D"/>
    <w:rsid w:val="00834029"/>
    <w:rsid w:val="00844CA4"/>
    <w:rsid w:val="00854BEB"/>
    <w:rsid w:val="00863565"/>
    <w:rsid w:val="0089014D"/>
    <w:rsid w:val="008958AA"/>
    <w:rsid w:val="008A3B2B"/>
    <w:rsid w:val="008A4484"/>
    <w:rsid w:val="008D66A2"/>
    <w:rsid w:val="008E26BF"/>
    <w:rsid w:val="008E6BC7"/>
    <w:rsid w:val="008E7123"/>
    <w:rsid w:val="009572E1"/>
    <w:rsid w:val="00966875"/>
    <w:rsid w:val="0099695B"/>
    <w:rsid w:val="009A0E04"/>
    <w:rsid w:val="009A6C5C"/>
    <w:rsid w:val="009D2D69"/>
    <w:rsid w:val="009D332C"/>
    <w:rsid w:val="009E30C6"/>
    <w:rsid w:val="009E40BE"/>
    <w:rsid w:val="009E70AD"/>
    <w:rsid w:val="00A21348"/>
    <w:rsid w:val="00A255F1"/>
    <w:rsid w:val="00A63130"/>
    <w:rsid w:val="00A65362"/>
    <w:rsid w:val="00A77A5E"/>
    <w:rsid w:val="00A95BEB"/>
    <w:rsid w:val="00AA0CA8"/>
    <w:rsid w:val="00AB3393"/>
    <w:rsid w:val="00AC3ADB"/>
    <w:rsid w:val="00AC61B2"/>
    <w:rsid w:val="00AD07CE"/>
    <w:rsid w:val="00AE10BF"/>
    <w:rsid w:val="00AE1718"/>
    <w:rsid w:val="00B13882"/>
    <w:rsid w:val="00B21D96"/>
    <w:rsid w:val="00B24754"/>
    <w:rsid w:val="00B25FFC"/>
    <w:rsid w:val="00B2780E"/>
    <w:rsid w:val="00B31628"/>
    <w:rsid w:val="00B40021"/>
    <w:rsid w:val="00B40E14"/>
    <w:rsid w:val="00B46C1D"/>
    <w:rsid w:val="00B557CE"/>
    <w:rsid w:val="00B80F13"/>
    <w:rsid w:val="00B90649"/>
    <w:rsid w:val="00BA0D8D"/>
    <w:rsid w:val="00BA4FB8"/>
    <w:rsid w:val="00BC4EBD"/>
    <w:rsid w:val="00BD468C"/>
    <w:rsid w:val="00BD79DA"/>
    <w:rsid w:val="00BF0E0E"/>
    <w:rsid w:val="00BF0EC1"/>
    <w:rsid w:val="00BF77AF"/>
    <w:rsid w:val="00C14BE3"/>
    <w:rsid w:val="00C36F8B"/>
    <w:rsid w:val="00C423DF"/>
    <w:rsid w:val="00C5184F"/>
    <w:rsid w:val="00C51EC5"/>
    <w:rsid w:val="00C54BAA"/>
    <w:rsid w:val="00C60C25"/>
    <w:rsid w:val="00C61B91"/>
    <w:rsid w:val="00C749D6"/>
    <w:rsid w:val="00C86292"/>
    <w:rsid w:val="00CB2BAE"/>
    <w:rsid w:val="00CB7214"/>
    <w:rsid w:val="00CC275D"/>
    <w:rsid w:val="00CD3EF2"/>
    <w:rsid w:val="00CD43A8"/>
    <w:rsid w:val="00CE5CBA"/>
    <w:rsid w:val="00D01D80"/>
    <w:rsid w:val="00D02294"/>
    <w:rsid w:val="00D05D7A"/>
    <w:rsid w:val="00D06371"/>
    <w:rsid w:val="00D13859"/>
    <w:rsid w:val="00D16592"/>
    <w:rsid w:val="00D3316A"/>
    <w:rsid w:val="00D42C1B"/>
    <w:rsid w:val="00D43BC7"/>
    <w:rsid w:val="00D72458"/>
    <w:rsid w:val="00D755A0"/>
    <w:rsid w:val="00D77BE4"/>
    <w:rsid w:val="00D9418E"/>
    <w:rsid w:val="00DB6E35"/>
    <w:rsid w:val="00DD33C3"/>
    <w:rsid w:val="00DE2197"/>
    <w:rsid w:val="00DE23CD"/>
    <w:rsid w:val="00DE32D5"/>
    <w:rsid w:val="00DE551D"/>
    <w:rsid w:val="00DF6EB3"/>
    <w:rsid w:val="00E1091F"/>
    <w:rsid w:val="00E23BD8"/>
    <w:rsid w:val="00E245E5"/>
    <w:rsid w:val="00E273BA"/>
    <w:rsid w:val="00E325D6"/>
    <w:rsid w:val="00E32A33"/>
    <w:rsid w:val="00E34671"/>
    <w:rsid w:val="00E36DC2"/>
    <w:rsid w:val="00E429ED"/>
    <w:rsid w:val="00E5631C"/>
    <w:rsid w:val="00E5747F"/>
    <w:rsid w:val="00E765B0"/>
    <w:rsid w:val="00E84F8F"/>
    <w:rsid w:val="00E97A9B"/>
    <w:rsid w:val="00EB684A"/>
    <w:rsid w:val="00EC0408"/>
    <w:rsid w:val="00ED4417"/>
    <w:rsid w:val="00ED4CAA"/>
    <w:rsid w:val="00F04F3B"/>
    <w:rsid w:val="00F15043"/>
    <w:rsid w:val="00F167E9"/>
    <w:rsid w:val="00F400B2"/>
    <w:rsid w:val="00F545BA"/>
    <w:rsid w:val="00F61ED1"/>
    <w:rsid w:val="00F8620C"/>
    <w:rsid w:val="00F947AB"/>
    <w:rsid w:val="00FA64CA"/>
    <w:rsid w:val="00FB1559"/>
    <w:rsid w:val="00FB39B6"/>
    <w:rsid w:val="00FC6FD2"/>
    <w:rsid w:val="00FD2A83"/>
    <w:rsid w:val="00FD4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69BE5CAF"/>
  <w15:docId w15:val="{98111C34-9999-44D1-9BA4-8CF82C1B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BD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4BE3"/>
  </w:style>
  <w:style w:type="character" w:customStyle="1" w:styleId="a4">
    <w:name w:val="日付 (文字)"/>
    <w:basedOn w:val="a0"/>
    <w:link w:val="a3"/>
    <w:uiPriority w:val="99"/>
    <w:semiHidden/>
    <w:rsid w:val="00C14BE3"/>
  </w:style>
  <w:style w:type="paragraph" w:styleId="a5">
    <w:name w:val="List Paragraph"/>
    <w:basedOn w:val="a"/>
    <w:uiPriority w:val="34"/>
    <w:qFormat/>
    <w:rsid w:val="00C5184F"/>
    <w:pPr>
      <w:ind w:leftChars="400" w:left="840"/>
    </w:pPr>
  </w:style>
  <w:style w:type="paragraph" w:styleId="a6">
    <w:name w:val="header"/>
    <w:basedOn w:val="a"/>
    <w:link w:val="a7"/>
    <w:uiPriority w:val="99"/>
    <w:unhideWhenUsed/>
    <w:rsid w:val="003D7A4C"/>
    <w:pPr>
      <w:tabs>
        <w:tab w:val="center" w:pos="4252"/>
        <w:tab w:val="right" w:pos="8504"/>
      </w:tabs>
      <w:snapToGrid w:val="0"/>
    </w:pPr>
  </w:style>
  <w:style w:type="character" w:customStyle="1" w:styleId="a7">
    <w:name w:val="ヘッダー (文字)"/>
    <w:basedOn w:val="a0"/>
    <w:link w:val="a6"/>
    <w:uiPriority w:val="99"/>
    <w:rsid w:val="003D7A4C"/>
  </w:style>
  <w:style w:type="paragraph" w:styleId="a8">
    <w:name w:val="footer"/>
    <w:basedOn w:val="a"/>
    <w:link w:val="a9"/>
    <w:uiPriority w:val="99"/>
    <w:unhideWhenUsed/>
    <w:rsid w:val="003D7A4C"/>
    <w:pPr>
      <w:tabs>
        <w:tab w:val="center" w:pos="4252"/>
        <w:tab w:val="right" w:pos="8504"/>
      </w:tabs>
      <w:snapToGrid w:val="0"/>
    </w:pPr>
  </w:style>
  <w:style w:type="character" w:customStyle="1" w:styleId="a9">
    <w:name w:val="フッター (文字)"/>
    <w:basedOn w:val="a0"/>
    <w:link w:val="a8"/>
    <w:uiPriority w:val="99"/>
    <w:rsid w:val="003D7A4C"/>
  </w:style>
  <w:style w:type="paragraph" w:styleId="aa">
    <w:name w:val="Balloon Text"/>
    <w:basedOn w:val="a"/>
    <w:link w:val="ab"/>
    <w:uiPriority w:val="99"/>
    <w:semiHidden/>
    <w:unhideWhenUsed/>
    <w:rsid w:val="008A44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44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87EE1-BE90-4EA2-AA23-F9BB3BF4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和田 智司</cp:lastModifiedBy>
  <cp:revision>2</cp:revision>
  <cp:lastPrinted>2022-03-29T03:58:00Z</cp:lastPrinted>
  <dcterms:created xsi:type="dcterms:W3CDTF">2022-03-29T03:59:00Z</dcterms:created>
  <dcterms:modified xsi:type="dcterms:W3CDTF">2022-03-29T03:59:00Z</dcterms:modified>
</cp:coreProperties>
</file>